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13FDF7">
      <w:pPr>
        <w:jc w:val="both"/>
        <w:rPr>
          <w:rFonts w:hint="default" w:ascii="黑体" w:hAnsi="黑体" w:eastAsia="黑体" w:cs="黑体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40"/>
          <w:lang w:val="en-US" w:eastAsia="zh-CN"/>
        </w:rPr>
        <w:t>附件8</w:t>
      </w:r>
    </w:p>
    <w:p w14:paraId="3485BE28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科技进步奖公示项目信息</w:t>
      </w:r>
    </w:p>
    <w:p w14:paraId="4AD7ACDD">
      <w:pPr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40"/>
          <w:lang w:val="en-US" w:eastAsia="zh-CN"/>
        </w:rPr>
        <w:t>一、项目名称</w:t>
      </w:r>
      <w:bookmarkStart w:id="0" w:name="OLE_LINK21"/>
    </w:p>
    <w:bookmarkEnd w:id="0"/>
    <w:p w14:paraId="5E0A78B3">
      <w:pPr>
        <w:numPr>
          <w:ilvl w:val="0"/>
          <w:numId w:val="0"/>
        </w:numPr>
        <w:ind w:firstLine="640" w:firstLineChars="200"/>
        <w:jc w:val="both"/>
        <w:rPr>
          <w:rFonts w:hint="default" w:ascii="仿宋_GB2312" w:hAnsi="仿宋_GB2312" w:eastAsia="仿宋_GB2312" w:cs="仿宋_GB2312"/>
          <w:color w:val="auto"/>
          <w:kern w:val="2"/>
          <w:sz w:val="32"/>
          <w:szCs w:val="4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44"/>
          <w:lang w:val="en-US" w:eastAsia="zh-CN" w:bidi="ar-SA"/>
        </w:rPr>
        <w:t>面向新型能源体系的现代化绿色工业微电网关键技术及应用</w:t>
      </w:r>
    </w:p>
    <w:p w14:paraId="7E5407AD">
      <w:pPr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40"/>
          <w:lang w:val="en-US" w:eastAsia="zh-CN"/>
        </w:rPr>
        <w:t>二、提名机构</w:t>
      </w:r>
    </w:p>
    <w:p w14:paraId="557A5DAA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4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44"/>
          <w:lang w:val="en-US" w:eastAsia="zh-CN" w:bidi="ar-SA"/>
        </w:rPr>
        <w:t>包头市科学技术局</w:t>
      </w:r>
    </w:p>
    <w:p w14:paraId="2EB900E8">
      <w:pPr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40"/>
          <w:lang w:val="en-US" w:eastAsia="zh-CN"/>
        </w:rPr>
        <w:t>三、主要知识产权和标准规范等目录</w:t>
      </w:r>
    </w:p>
    <w:tbl>
      <w:tblPr>
        <w:tblStyle w:val="4"/>
        <w:tblW w:w="568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"/>
        <w:gridCol w:w="901"/>
        <w:gridCol w:w="1316"/>
        <w:gridCol w:w="881"/>
        <w:gridCol w:w="1022"/>
        <w:gridCol w:w="892"/>
        <w:gridCol w:w="924"/>
        <w:gridCol w:w="1012"/>
        <w:gridCol w:w="1699"/>
        <w:gridCol w:w="705"/>
      </w:tblGrid>
      <w:tr w14:paraId="4975F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331" w:type="dxa"/>
            <w:shd w:val="clear" w:color="auto" w:fill="auto"/>
            <w:vAlign w:val="center"/>
          </w:tcPr>
          <w:p w14:paraId="68CFA71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 w:cs="Times New Roman"/>
                <w:b/>
                <w:color w:val="000000"/>
                <w:szCs w:val="20"/>
              </w:rPr>
              <w:t>序号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7B4924D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eastAsia="宋体" w:cs="Times New Roman"/>
                <w:b/>
                <w:color w:val="000000"/>
                <w:szCs w:val="20"/>
              </w:rPr>
              <w:t>知识产权</w:t>
            </w:r>
            <w:r>
              <w:rPr>
                <w:rFonts w:hint="eastAsia" w:eastAsia="宋体" w:cs="Times New Roman"/>
                <w:b/>
                <w:color w:val="000000"/>
                <w:szCs w:val="20"/>
              </w:rPr>
              <w:t>(标准)</w:t>
            </w:r>
            <w:r>
              <w:rPr>
                <w:rFonts w:eastAsia="宋体" w:cs="Times New Roman"/>
                <w:b/>
                <w:color w:val="000000"/>
                <w:szCs w:val="20"/>
              </w:rPr>
              <w:t>类别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6AC98E0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 w:cs="Times New Roman"/>
                <w:b/>
                <w:color w:val="000000"/>
                <w:szCs w:val="20"/>
              </w:rPr>
              <w:t>知识产权(标准)具体名称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349F3536">
            <w:pPr>
              <w:adjustRightInd w:val="0"/>
              <w:snapToGrid w:val="0"/>
              <w:jc w:val="center"/>
              <w:rPr>
                <w:rFonts w:eastAsia="宋体" w:cs="Times New Roman"/>
                <w:b/>
                <w:color w:val="000000"/>
                <w:szCs w:val="20"/>
              </w:rPr>
            </w:pPr>
            <w:r>
              <w:rPr>
                <w:rFonts w:eastAsia="宋体" w:cs="Times New Roman"/>
                <w:b/>
                <w:color w:val="000000"/>
                <w:szCs w:val="20"/>
              </w:rPr>
              <w:t>国</w:t>
            </w:r>
            <w:r>
              <w:rPr>
                <w:rFonts w:hint="eastAsia" w:eastAsia="宋体" w:cs="Times New Roman"/>
                <w:b/>
                <w:color w:val="000000"/>
                <w:szCs w:val="20"/>
              </w:rPr>
              <w:t>家</w:t>
            </w:r>
          </w:p>
          <w:p w14:paraId="0593B071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b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 w:cs="Times New Roman"/>
                <w:b/>
                <w:color w:val="000000"/>
                <w:szCs w:val="20"/>
              </w:rPr>
              <w:t>(地区)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779609B">
            <w:pPr>
              <w:adjustRightInd w:val="0"/>
              <w:snapToGrid w:val="0"/>
              <w:jc w:val="center"/>
              <w:rPr>
                <w:rFonts w:eastAsia="宋体" w:cs="Times New Roman"/>
                <w:b/>
                <w:color w:val="000000"/>
                <w:szCs w:val="20"/>
              </w:rPr>
            </w:pPr>
            <w:r>
              <w:rPr>
                <w:rFonts w:eastAsia="宋体" w:cs="Times New Roman"/>
                <w:b/>
                <w:color w:val="000000"/>
                <w:szCs w:val="20"/>
              </w:rPr>
              <w:t>授权号</w:t>
            </w:r>
          </w:p>
          <w:p w14:paraId="70D32F36">
            <w:pPr>
              <w:adjustRightInd w:val="0"/>
              <w:snapToGrid w:val="0"/>
              <w:jc w:val="center"/>
              <w:rPr>
                <w:rFonts w:eastAsia="宋体" w:cs="Times New Roman"/>
                <w:b/>
                <w:color w:val="000000"/>
                <w:szCs w:val="20"/>
              </w:rPr>
            </w:pPr>
            <w:r>
              <w:rPr>
                <w:rFonts w:hint="eastAsia" w:eastAsia="宋体" w:cs="Times New Roman"/>
                <w:b/>
                <w:color w:val="000000"/>
                <w:szCs w:val="20"/>
              </w:rPr>
              <w:t>(标准</w:t>
            </w:r>
          </w:p>
          <w:p w14:paraId="738002F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 w:cs="Times New Roman"/>
                <w:b/>
                <w:color w:val="000000"/>
                <w:szCs w:val="20"/>
              </w:rPr>
              <w:t>编号)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94A3F2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 w:cs="Times New Roman"/>
                <w:b/>
                <w:color w:val="000000"/>
                <w:szCs w:val="20"/>
              </w:rPr>
              <w:t>授权(标准发布日期)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7BAEA31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 w:cs="Times New Roman"/>
                <w:b/>
                <w:color w:val="000000"/>
                <w:szCs w:val="20"/>
              </w:rPr>
              <w:t>证书编号(标准批准发布部门)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4B97B6E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eastAsia="宋体" w:cs="Times New Roman"/>
                <w:b/>
                <w:color w:val="000000"/>
                <w:szCs w:val="20"/>
              </w:rPr>
              <w:t>权利人</w:t>
            </w:r>
            <w:r>
              <w:rPr>
                <w:rFonts w:hint="eastAsia" w:eastAsia="宋体" w:cs="Times New Roman"/>
                <w:b/>
                <w:color w:val="000000"/>
                <w:szCs w:val="20"/>
              </w:rPr>
              <w:t>(标准起草单位)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88191D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 w:cs="Times New Roman"/>
                <w:b/>
                <w:color w:val="000000"/>
                <w:szCs w:val="20"/>
              </w:rPr>
              <w:t>发明人(标准起草人)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988B6B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 w:cs="Times New Roman"/>
                <w:b/>
                <w:color w:val="000000"/>
                <w:szCs w:val="20"/>
              </w:rPr>
              <w:t>发明专利(标准有效状态)</w:t>
            </w:r>
          </w:p>
        </w:tc>
      </w:tr>
      <w:tr w14:paraId="3D5A1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" w:type="dxa"/>
            <w:shd w:val="clear" w:color="auto" w:fill="auto"/>
            <w:vAlign w:val="center"/>
          </w:tcPr>
          <w:p w14:paraId="718A60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4EEA43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专利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4FEE8E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电网连锁故障的风险定量评估方法、装置及设</w:t>
            </w: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备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6961BC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B7FD4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ZL202111137128.9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8498E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2024/4/2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4100AF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6852293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76ED4B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内蒙古电力(集团)有限责任公司电力调度控制分公司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71688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1.郭琦</w:t>
            </w:r>
          </w:p>
          <w:p w14:paraId="0E8F14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2.张强</w:t>
            </w:r>
          </w:p>
          <w:p w14:paraId="66FD43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3.郝乾鹏</w:t>
            </w:r>
          </w:p>
          <w:p w14:paraId="042746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4.李洪波</w:t>
            </w:r>
          </w:p>
          <w:p w14:paraId="4B024C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5.孟凡成</w:t>
            </w:r>
          </w:p>
          <w:p w14:paraId="63FEF6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6.刘军</w:t>
            </w:r>
          </w:p>
          <w:p w14:paraId="4FB658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7.康宏伟</w:t>
            </w:r>
          </w:p>
          <w:p w14:paraId="4529BB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8.张敏昊</w:t>
            </w:r>
          </w:p>
          <w:p w14:paraId="026AD8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9.张德卿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E8242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有效</w:t>
            </w:r>
          </w:p>
        </w:tc>
      </w:tr>
      <w:tr w14:paraId="208E0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331" w:type="dxa"/>
            <w:shd w:val="clear" w:color="auto" w:fill="auto"/>
            <w:vAlign w:val="center"/>
          </w:tcPr>
          <w:p w14:paraId="238BD9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0EAF4D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专利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58AC33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一种区域综合能源系统运行优化方法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14F08E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8B7D2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ZL201910289848.3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A992B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2022/2/18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37D07F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4947248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6B84DB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华北电力大学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87E32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1.王永利</w:t>
            </w:r>
          </w:p>
          <w:p w14:paraId="751878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2.王玉东</w:t>
            </w:r>
          </w:p>
          <w:p w14:paraId="46E2C2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3.李芳</w:t>
            </w:r>
          </w:p>
          <w:p w14:paraId="03B20A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4.高铭晨</w:t>
            </w:r>
          </w:p>
          <w:p w14:paraId="4DCA0A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5.马裕泽</w:t>
            </w:r>
          </w:p>
          <w:p w14:paraId="583BE7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6.曾鸣</w:t>
            </w:r>
          </w:p>
          <w:p w14:paraId="537AB6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7.韩金山</w:t>
            </w:r>
          </w:p>
          <w:p w14:paraId="21E8FA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8.祝金荣</w:t>
            </w:r>
          </w:p>
          <w:p w14:paraId="6AD847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9.郭红珍</w:t>
            </w:r>
          </w:p>
          <w:p w14:paraId="1ED18A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10.张福伟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7D830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有效</w:t>
            </w:r>
          </w:p>
        </w:tc>
      </w:tr>
      <w:tr w14:paraId="109FB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331" w:type="dxa"/>
            <w:shd w:val="clear" w:color="auto" w:fill="auto"/>
            <w:vAlign w:val="center"/>
          </w:tcPr>
          <w:p w14:paraId="2E5475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604A18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专利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2BC957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一种用于铝电解控制电路的稳压控制系统及方法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224CC8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71A4E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ZL202211493107.5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2FD9D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2025/10/21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29A854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8381107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3263E6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包头铝业有限公司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1CF8B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1.李建勇</w:t>
            </w:r>
          </w:p>
          <w:p w14:paraId="69D428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2.程斌</w:t>
            </w:r>
          </w:p>
          <w:p w14:paraId="0A908D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3.段旭光</w:t>
            </w:r>
          </w:p>
          <w:p w14:paraId="621E54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4.包永春</w:t>
            </w:r>
          </w:p>
          <w:p w14:paraId="5D8F0A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5.滕学超</w:t>
            </w:r>
          </w:p>
          <w:p w14:paraId="7F9F76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6.刘泽</w:t>
            </w:r>
          </w:p>
          <w:p w14:paraId="63A23D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7.王进国</w:t>
            </w:r>
          </w:p>
          <w:p w14:paraId="0CCFE3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8.李伟明</w:t>
            </w:r>
          </w:p>
          <w:p w14:paraId="059CA6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9.白洁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68C08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有效</w:t>
            </w:r>
          </w:p>
        </w:tc>
      </w:tr>
      <w:tr w14:paraId="5664D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" w:type="dxa"/>
            <w:shd w:val="clear" w:color="auto" w:fill="auto"/>
            <w:vAlign w:val="center"/>
          </w:tcPr>
          <w:p w14:paraId="6333E5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3DFD1D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专利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7055A3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用于一次调频分析的锅炉蓄热系数计算方法及装置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7DC953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6881C9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ZL202210964156.6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58AA1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2025/6/13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6D82FD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7996621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1C1CA6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内蒙古电力(集团)有限责任公司电力调度控制分公司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BF4D8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1.陈磊</w:t>
            </w:r>
          </w:p>
          <w:p w14:paraId="2DCA5C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2.景志滨</w:t>
            </w:r>
          </w:p>
          <w:p w14:paraId="3FD535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3.郭越</w:t>
            </w:r>
          </w:p>
          <w:p w14:paraId="3A497E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4.齐军</w:t>
            </w:r>
          </w:p>
          <w:p w14:paraId="0C1CBE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5.郝玲</w:t>
            </w:r>
          </w:p>
          <w:p w14:paraId="2FFEA2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6.姜希伟</w:t>
            </w:r>
          </w:p>
          <w:p w14:paraId="3DDC0A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7.徐飞</w:t>
            </w:r>
          </w:p>
          <w:p w14:paraId="58CCDF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8.侯智剑</w:t>
            </w:r>
          </w:p>
          <w:p w14:paraId="136420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9.闵勇</w:t>
            </w:r>
          </w:p>
          <w:p w14:paraId="6D8609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10.宋新尧</w:t>
            </w:r>
          </w:p>
          <w:p w14:paraId="27604B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11.黄怡涵</w:t>
            </w:r>
          </w:p>
          <w:p w14:paraId="4E77C7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12.高旭泽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360AE0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有效</w:t>
            </w:r>
          </w:p>
        </w:tc>
      </w:tr>
      <w:tr w14:paraId="42183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" w:type="dxa"/>
            <w:shd w:val="clear" w:color="auto" w:fill="auto"/>
            <w:vAlign w:val="center"/>
          </w:tcPr>
          <w:p w14:paraId="4A72D9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79DDC0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专利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6C0545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一种考虑新能源接入的火电机组月度发电计划优化方法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3AF76A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84B31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ZL201910987008.4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985A3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2023/4/7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7F46C8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5865835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32C8AB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1.内蒙古电力(集团)有限责任公司电力调度控制分公司</w:t>
            </w:r>
          </w:p>
          <w:p w14:paraId="0D2929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2.清华大学</w:t>
            </w:r>
          </w:p>
          <w:p w14:paraId="0A3E74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3.三峡大学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479AB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1.齐军</w:t>
            </w:r>
          </w:p>
          <w:p w14:paraId="18B740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2.徐飞</w:t>
            </w:r>
          </w:p>
          <w:p w14:paraId="2B748D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3.周云海</w:t>
            </w:r>
          </w:p>
          <w:p w14:paraId="69B4A5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4.程特</w:t>
            </w:r>
          </w:p>
          <w:p w14:paraId="159CEC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5.姚星辰</w:t>
            </w:r>
          </w:p>
          <w:p w14:paraId="76C301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6.赵品超</w:t>
            </w:r>
          </w:p>
          <w:p w14:paraId="4A8203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7.李巍</w:t>
            </w:r>
          </w:p>
          <w:p w14:paraId="13DEF0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8.杨志国</w:t>
            </w:r>
          </w:p>
          <w:p w14:paraId="442DDD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9.姜希伟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46E36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有效</w:t>
            </w:r>
          </w:p>
        </w:tc>
      </w:tr>
      <w:tr w14:paraId="5E93E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" w:type="dxa"/>
            <w:shd w:val="clear" w:color="auto" w:fill="auto"/>
            <w:vAlign w:val="center"/>
          </w:tcPr>
          <w:p w14:paraId="2F52F7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0DE6E6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专利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02743B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一种计及电网支撑作用的综合能源系统优化方法及装置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165607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35FCC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ZL202410806014.6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B7406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2025/5/9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6029AB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7926925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71CDF7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华北电力大学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9D2D9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1.王永利</w:t>
            </w:r>
          </w:p>
          <w:p w14:paraId="15CDD2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2.马子奔</w:t>
            </w:r>
          </w:p>
          <w:p w14:paraId="7D82DE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3.董焕然</w:t>
            </w:r>
          </w:p>
          <w:p w14:paraId="23C1F2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4.郭璐</w:t>
            </w:r>
          </w:p>
          <w:p w14:paraId="642A66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5.延子昕</w:t>
            </w:r>
          </w:p>
          <w:p w14:paraId="770112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6.郭文慧</w:t>
            </w:r>
          </w:p>
          <w:p w14:paraId="3D8AAF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7.马欣萌</w:t>
            </w:r>
          </w:p>
          <w:p w14:paraId="3A82D9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8.杨子越</w:t>
            </w:r>
          </w:p>
          <w:p w14:paraId="3ADBEF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9.徐小爽</w:t>
            </w:r>
          </w:p>
          <w:p w14:paraId="203A65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10.曹新阳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A90C8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有效</w:t>
            </w:r>
          </w:p>
        </w:tc>
      </w:tr>
      <w:tr w14:paraId="40CAF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" w:type="dxa"/>
            <w:shd w:val="clear" w:color="auto" w:fill="auto"/>
            <w:vAlign w:val="center"/>
          </w:tcPr>
          <w:p w14:paraId="10A28B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733CF8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国家标准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419BE4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综合能源泛能网协同控制总体功能与过程要求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2B05E4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82972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GB/T39119-</w:t>
            </w:r>
          </w:p>
          <w:p w14:paraId="0A2C74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1AC07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2021/05/01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7D9CE4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国家市场监督管理总局、中国国家标准化管理委员会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7A892C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1.中国标准化研究院</w:t>
            </w:r>
          </w:p>
          <w:p w14:paraId="28B6DE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2.新奥数能科技有限公司</w:t>
            </w:r>
          </w:p>
          <w:p w14:paraId="5C84A8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3.廊坊新奥泛能网络科技服务有限公司</w:t>
            </w:r>
          </w:p>
          <w:p w14:paraId="59C685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4.新奥集团股份有限公司</w:t>
            </w:r>
          </w:p>
          <w:p w14:paraId="49D04A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5.新奥(中国)燃气投资有限公司</w:t>
            </w:r>
          </w:p>
          <w:p w14:paraId="519A78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6.华北电力大学能源互联网研究中心</w:t>
            </w:r>
          </w:p>
          <w:p w14:paraId="70E561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7.北京燃气集团有限责任公司</w:t>
            </w:r>
          </w:p>
          <w:p w14:paraId="293E0A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8.神华国华(北京)电力研究院有限公司</w:t>
            </w:r>
          </w:p>
          <w:p w14:paraId="0D6AEC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9.湖南机场集团</w:t>
            </w:r>
          </w:p>
          <w:p w14:paraId="591D87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10.青岛中德生态园管理委员会</w:t>
            </w:r>
          </w:p>
          <w:p w14:paraId="052C1E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11.中关村现代能源环境服务产业联盟</w:t>
            </w:r>
          </w:p>
          <w:p w14:paraId="04FC4A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12.南瑞电力设计有限公司</w:t>
            </w:r>
          </w:p>
          <w:p w14:paraId="28B1CC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13.福建三能节能科技有限责任公司</w:t>
            </w:r>
          </w:p>
          <w:p w14:paraId="020A4F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14.杭州联投能源科技有限公司</w:t>
            </w:r>
          </w:p>
          <w:p w14:paraId="205706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15.北京化工大学</w:t>
            </w:r>
          </w:p>
          <w:p w14:paraId="2D3E3D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16.广州智光节能有限公司</w:t>
            </w:r>
          </w:p>
          <w:p w14:paraId="51F6CD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17.汉能移动能源控股集团有限公司</w:t>
            </w:r>
          </w:p>
          <w:p w14:paraId="362B2C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18.山东威海湛威新能源科技有限公司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4569E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1.王玉亮</w:t>
            </w:r>
          </w:p>
          <w:p w14:paraId="1FDE6B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2.刘猛</w:t>
            </w:r>
          </w:p>
          <w:p w14:paraId="406443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3.王志明</w:t>
            </w:r>
          </w:p>
          <w:p w14:paraId="710ACF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4.李鹏程</w:t>
            </w:r>
          </w:p>
          <w:p w14:paraId="69FD48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5.赵志渊</w:t>
            </w:r>
          </w:p>
          <w:p w14:paraId="4B30E4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6.林翎</w:t>
            </w:r>
          </w:p>
          <w:p w14:paraId="51D6BE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7.薛贵生</w:t>
            </w:r>
          </w:p>
          <w:p w14:paraId="1617C2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8.成建宏</w:t>
            </w:r>
          </w:p>
          <w:p w14:paraId="0A4AB6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9.张岩</w:t>
            </w:r>
          </w:p>
          <w:p w14:paraId="286718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10.王成</w:t>
            </w:r>
          </w:p>
          <w:p w14:paraId="35D4B2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11.吕晓波</w:t>
            </w:r>
          </w:p>
          <w:p w14:paraId="50DF6E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12.范家法</w:t>
            </w:r>
          </w:p>
          <w:p w14:paraId="0C0D53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13.孙亮</w:t>
            </w:r>
          </w:p>
          <w:p w14:paraId="3CF701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14.孙洪程</w:t>
            </w:r>
          </w:p>
          <w:p w14:paraId="594408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15.郭艳军</w:t>
            </w:r>
          </w:p>
          <w:p w14:paraId="72698B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16.刘韧</w:t>
            </w:r>
          </w:p>
          <w:p w14:paraId="441F48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17.王永利</w:t>
            </w:r>
          </w:p>
          <w:p w14:paraId="5C5F7F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18.林振娴</w:t>
            </w:r>
          </w:p>
          <w:p w14:paraId="2EEFF6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19.黄军</w:t>
            </w:r>
          </w:p>
          <w:p w14:paraId="14924B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20.胡德</w:t>
            </w:r>
          </w:p>
          <w:p w14:paraId="08090C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21.李清举</w:t>
            </w:r>
          </w:p>
          <w:p w14:paraId="16983A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22.杜庆学</w:t>
            </w:r>
          </w:p>
          <w:p w14:paraId="02D6EF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23.查丽</w:t>
            </w:r>
          </w:p>
          <w:p w14:paraId="5D60DA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24.张晓龙</w:t>
            </w:r>
          </w:p>
          <w:p w14:paraId="0C4C67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25.郭建涛</w:t>
            </w:r>
          </w:p>
          <w:p w14:paraId="4358FA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26.鲍献忠</w:t>
            </w:r>
          </w:p>
          <w:p w14:paraId="7DB2FA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27.乔兴宏</w:t>
            </w:r>
          </w:p>
          <w:p w14:paraId="1A93A9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28.王凤军</w:t>
            </w:r>
          </w:p>
          <w:p w14:paraId="24AA7E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29.丁晴</w:t>
            </w:r>
          </w:p>
          <w:p w14:paraId="483AA1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30.马义博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06F73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有效</w:t>
            </w:r>
          </w:p>
        </w:tc>
      </w:tr>
      <w:tr w14:paraId="715B8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" w:type="dxa"/>
            <w:shd w:val="clear" w:color="auto" w:fill="auto"/>
            <w:vAlign w:val="center"/>
          </w:tcPr>
          <w:p w14:paraId="62AAC4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20B38E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专利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1B825A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一种基于区间预测的能源枢纽鲁棒优化方法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4F0F94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2BD511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ZL201910981407.X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5846F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2023/1/24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5D10F9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5713839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355550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华北电力大学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2D332B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1.曾博</w:t>
            </w:r>
          </w:p>
          <w:p w14:paraId="5B5DF1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2.朱溪</w:t>
            </w:r>
          </w:p>
          <w:p w14:paraId="5F4935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3.龚传正</w:t>
            </w:r>
          </w:p>
          <w:p w14:paraId="0C4AB5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4.刘校民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D59F9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有效</w:t>
            </w:r>
          </w:p>
        </w:tc>
      </w:tr>
      <w:tr w14:paraId="18DBE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331" w:type="dxa"/>
            <w:shd w:val="clear" w:color="auto" w:fill="auto"/>
            <w:vAlign w:val="center"/>
          </w:tcPr>
          <w:p w14:paraId="5BFABD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529399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专利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7EA33C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电网连锁故障自动搜索与预警方法、装置及设备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4E9D68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624D80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ZL202111137127.4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81831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2023/9/26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77EDC7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6357107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4E89E5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内蒙古电力(集团)有限责任公司电力调度控制分公司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3BF896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1.孟凡成</w:t>
            </w:r>
          </w:p>
          <w:p w14:paraId="5741DF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2.郭琦</w:t>
            </w:r>
          </w:p>
          <w:p w14:paraId="7BA69E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3.张强</w:t>
            </w:r>
          </w:p>
          <w:p w14:paraId="5C6253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4.康宏伟</w:t>
            </w:r>
          </w:p>
          <w:p w14:paraId="2910A4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5.刘军</w:t>
            </w:r>
          </w:p>
          <w:p w14:paraId="196C64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6.张敏昊</w:t>
            </w:r>
          </w:p>
          <w:p w14:paraId="4F77B4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7.郝乾鹏</w:t>
            </w:r>
          </w:p>
          <w:p w14:paraId="756749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8.李洪波</w:t>
            </w:r>
          </w:p>
          <w:p w14:paraId="414640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9.李强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B409B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有效</w:t>
            </w:r>
          </w:p>
        </w:tc>
      </w:tr>
      <w:tr w14:paraId="747F0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" w:type="dxa"/>
            <w:shd w:val="clear" w:color="auto" w:fill="auto"/>
            <w:vAlign w:val="center"/>
          </w:tcPr>
          <w:p w14:paraId="1DCCC1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020D34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专利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39499B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一种综合能源系统异质能流联动优化平台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17B9B8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3D9FB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ZL202110089096.3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4526F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2024/3/12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0ED92F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6779287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4023DA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1.北京国电通网络技术有限公司</w:t>
            </w:r>
          </w:p>
          <w:p w14:paraId="7BFF97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2.华北电力大学</w:t>
            </w:r>
          </w:p>
          <w:p w14:paraId="42C87A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3.国家电网有限公司客户服务中心</w:t>
            </w:r>
          </w:p>
          <w:p w14:paraId="4F7873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4.国网江苏综合能源服务有限公司</w:t>
            </w:r>
          </w:p>
          <w:p w14:paraId="14ACF7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5.北京中电飞华通信有限公司</w:t>
            </w:r>
          </w:p>
          <w:p w14:paraId="5E8317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6.国网天津市电力公司</w:t>
            </w:r>
          </w:p>
          <w:p w14:paraId="7CF64C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7.国网信息通信产业集团有限公司</w:t>
            </w:r>
          </w:p>
          <w:p w14:paraId="5BE69A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8.国家电网有限公司</w:t>
            </w:r>
          </w:p>
          <w:p w14:paraId="49ECE2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9.江苏苏星资产管理有限公司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0A77C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1.乔克</w:t>
            </w:r>
          </w:p>
          <w:p w14:paraId="281E8E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2.赵鲲鹏</w:t>
            </w:r>
          </w:p>
          <w:p w14:paraId="2B8378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3.王永利</w:t>
            </w:r>
          </w:p>
          <w:p w14:paraId="5CB2F1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4.贾少堃</w:t>
            </w:r>
          </w:p>
          <w:p w14:paraId="2AC522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5.李志祥</w:t>
            </w:r>
          </w:p>
          <w:p w14:paraId="6FA0E7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6.吴雷</w:t>
            </w:r>
          </w:p>
          <w:p w14:paraId="697FF7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7.张正祥</w:t>
            </w:r>
          </w:p>
          <w:p w14:paraId="3D4A63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8.吴新玲</w:t>
            </w:r>
          </w:p>
          <w:p w14:paraId="7F39C9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9.黄芙蓉</w:t>
            </w:r>
          </w:p>
          <w:p w14:paraId="3897CD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10.周俊超</w:t>
            </w:r>
          </w:p>
          <w:p w14:paraId="14BD39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11.张丹丹</w:t>
            </w:r>
          </w:p>
          <w:p w14:paraId="0137B4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12.甘信灿</w:t>
            </w:r>
          </w:p>
          <w:p w14:paraId="50A335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13.董焕然</w:t>
            </w:r>
          </w:p>
          <w:p w14:paraId="56E955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14.周泯含</w:t>
            </w:r>
          </w:p>
          <w:p w14:paraId="64183B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15.黄菲菲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643EA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有效</w:t>
            </w:r>
          </w:p>
        </w:tc>
      </w:tr>
      <w:tr w14:paraId="1FCA9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" w:type="dxa"/>
            <w:shd w:val="clear" w:color="auto" w:fill="auto"/>
            <w:vAlign w:val="center"/>
          </w:tcPr>
          <w:p w14:paraId="3CD3FC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2DC39D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专利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01765D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一种基于zookeeper的多源数据广域访问系统及方法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68917B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60102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ZL202010293157.3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DE7EE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2022/11/4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7E3D81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5555557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6D617E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1.国电南瑞科技股份有限公司</w:t>
            </w:r>
          </w:p>
          <w:p w14:paraId="1D4208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2国电南瑞南京控制系统有限公司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27E197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黄军高;徐傲;顾云汉;朱法顺;丁学田;周晓虎;吕猛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8C436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有效</w:t>
            </w:r>
          </w:p>
        </w:tc>
      </w:tr>
      <w:tr w14:paraId="6421D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" w:type="dxa"/>
            <w:shd w:val="clear" w:color="auto" w:fill="auto"/>
            <w:vAlign w:val="center"/>
          </w:tcPr>
          <w:p w14:paraId="557FB4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403D69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专利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1A0BF2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铝电解供电整流自动化系统运行维护的模拟教学装置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5D5ABE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5A3C0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ZL202010887070.9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DBFF3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2024/8/16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28C575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7297156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05FDCD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包头铝业有限公司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D5D4E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1.田明生</w:t>
            </w:r>
          </w:p>
          <w:p w14:paraId="414505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2.李建勇</w:t>
            </w:r>
          </w:p>
          <w:p w14:paraId="6DB2F1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3.付丽</w:t>
            </w:r>
          </w:p>
          <w:p w14:paraId="5ACF3B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4.段旭光</w:t>
            </w:r>
          </w:p>
          <w:p w14:paraId="292A0B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5.包永春</w:t>
            </w:r>
          </w:p>
          <w:p w14:paraId="2409BF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6.徐俊霞</w:t>
            </w:r>
          </w:p>
          <w:p w14:paraId="4E4B13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7.时宣</w:t>
            </w:r>
          </w:p>
          <w:p w14:paraId="214823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8.白洁</w:t>
            </w:r>
          </w:p>
          <w:p w14:paraId="4A8D35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9.沈利</w:t>
            </w:r>
          </w:p>
          <w:p w14:paraId="15BA86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10.董智渊</w:t>
            </w:r>
          </w:p>
          <w:p w14:paraId="3067B8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11.滕学超</w:t>
            </w:r>
          </w:p>
          <w:p w14:paraId="3C9357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12.代文慧</w:t>
            </w:r>
          </w:p>
          <w:p w14:paraId="616A31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13.刘峰瑞</w:t>
            </w:r>
          </w:p>
          <w:p w14:paraId="032E90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14.刘泽</w:t>
            </w:r>
          </w:p>
          <w:p w14:paraId="6ADED2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15.高义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68B7E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有效</w:t>
            </w:r>
          </w:p>
        </w:tc>
      </w:tr>
      <w:tr w14:paraId="2B209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" w:type="dxa"/>
            <w:shd w:val="clear" w:color="auto" w:fill="auto"/>
            <w:vAlign w:val="center"/>
          </w:tcPr>
          <w:p w14:paraId="07C519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4AF2EA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论文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7588B6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计及可用容量和调频成本的网侧多储能电站双层优化策略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363043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9429E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1007-2322.2023.0223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9DD31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2024/07/29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4401EE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电力系统自动化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091A42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1.现代电力系统仿真控制与绿色电能新技术教育部重点实验室（东北电力大学）</w:t>
            </w:r>
          </w:p>
          <w:p w14:paraId="0DEC30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2.内蒙古电力（集团）有限责任公司</w:t>
            </w:r>
          </w:p>
          <w:p w14:paraId="7365CC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3.天津大学未来技术学院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4DCE7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1.李军徽</w:t>
            </w:r>
          </w:p>
          <w:p w14:paraId="1CBFE6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2.宋清龙</w:t>
            </w:r>
          </w:p>
          <w:p w14:paraId="37ED64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3.郭琦</w:t>
            </w:r>
          </w:p>
          <w:p w14:paraId="792FE7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4.闫军</w:t>
            </w:r>
          </w:p>
          <w:p w14:paraId="78602F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5.李翠萍</w:t>
            </w:r>
          </w:p>
          <w:p w14:paraId="17514D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6.郝乾鹏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BD247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51BD8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31" w:type="dxa"/>
            <w:shd w:val="clear" w:color="auto" w:fill="auto"/>
            <w:vAlign w:val="center"/>
          </w:tcPr>
          <w:p w14:paraId="7ABC89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6759DA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论文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1F1CCA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考虑出力波动性及间歇性的风能太阳能互补性评估方法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5025D4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A880D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1007-2322(2025)05-0911-08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19E51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2024/05/10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4DDA46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现代电力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7F535D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1.内蒙古电力(集团)有限责任公司内蒙古电力科学研究院分公司</w:t>
            </w:r>
          </w:p>
          <w:p w14:paraId="071EF7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2.内蒙古电力(集团)有限责任公司电力调度控制分公司</w:t>
            </w:r>
          </w:p>
          <w:p w14:paraId="706469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3.华北电力大学控制与计算机工程学院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210AA6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1.胡宏彬</w:t>
            </w:r>
          </w:p>
          <w:p w14:paraId="1E2E54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2.景志滨</w:t>
            </w:r>
          </w:p>
          <w:p w14:paraId="6C165D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3.郭琦</w:t>
            </w:r>
          </w:p>
          <w:p w14:paraId="6C5BB6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4.李晗</w:t>
            </w:r>
          </w:p>
          <w:p w14:paraId="23A004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5.杨志豪</w:t>
            </w:r>
          </w:p>
          <w:p w14:paraId="5E446C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6.任国瑞</w:t>
            </w:r>
          </w:p>
          <w:p w14:paraId="5A70E4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7.牛玉广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5D424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有效</w:t>
            </w:r>
          </w:p>
        </w:tc>
      </w:tr>
      <w:tr w14:paraId="41521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" w:type="dxa"/>
            <w:shd w:val="clear" w:color="auto" w:fill="auto"/>
            <w:vAlign w:val="center"/>
          </w:tcPr>
          <w:p w14:paraId="2CDB1E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66C532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论文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258C1D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SVM OPTIMIZATION ALGORITHM FOR AUTOMATIC SEARCHING OF TRANSMISSION SECTION LIMIT BASED ON MULTI DEVICES STATE AWARENESS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2E57F4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加拿大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B9064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10.2316/J.2026.203-0623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426AB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2026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25D0E3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International Journal of Power and Energy Systems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5C452C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内蒙古电力（集团）有限责任公司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99A305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1.张也</w:t>
            </w:r>
          </w:p>
          <w:p w14:paraId="5076BF3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2.郝乾鹏</w:t>
            </w:r>
          </w:p>
          <w:p w14:paraId="41C1DEC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3.郭琦</w:t>
            </w:r>
          </w:p>
          <w:p w14:paraId="676C4FE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4.姚顺</w:t>
            </w:r>
          </w:p>
          <w:p w14:paraId="0F672FD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5.张一帆</w:t>
            </w:r>
          </w:p>
          <w:p w14:paraId="019AC87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6.李强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2524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</w:tr>
    </w:tbl>
    <w:p w14:paraId="646851F4">
      <w:pPr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40"/>
          <w:lang w:val="en-US" w:eastAsia="zh-CN"/>
        </w:rPr>
        <w:t>四、主要完成人</w:t>
      </w:r>
    </w:p>
    <w:tbl>
      <w:tblPr>
        <w:tblStyle w:val="3"/>
        <w:tblW w:w="570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2078"/>
        <w:gridCol w:w="4628"/>
        <w:gridCol w:w="2012"/>
      </w:tblGrid>
      <w:tr w14:paraId="7B674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514" w:type="pct"/>
            <w:noWrap w:val="0"/>
            <w:vAlign w:val="center"/>
          </w:tcPr>
          <w:p w14:paraId="1F58DE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2"/>
                <w:szCs w:val="22"/>
                <w:highlight w:val="none"/>
              </w:rPr>
              <w:t>序号</w:t>
            </w:r>
          </w:p>
        </w:tc>
        <w:tc>
          <w:tcPr>
            <w:tcW w:w="1069" w:type="pct"/>
            <w:noWrap w:val="0"/>
            <w:vAlign w:val="center"/>
          </w:tcPr>
          <w:p w14:paraId="7CD31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2"/>
                <w:szCs w:val="22"/>
                <w:highlight w:val="none"/>
              </w:rPr>
              <w:t>姓  名</w:t>
            </w:r>
          </w:p>
        </w:tc>
        <w:tc>
          <w:tcPr>
            <w:tcW w:w="2381" w:type="pct"/>
            <w:noWrap w:val="0"/>
            <w:vAlign w:val="center"/>
          </w:tcPr>
          <w:p w14:paraId="3586F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2"/>
                <w:szCs w:val="22"/>
                <w:highlight w:val="none"/>
              </w:rPr>
              <w:t>工   作   单   位</w:t>
            </w:r>
          </w:p>
        </w:tc>
        <w:tc>
          <w:tcPr>
            <w:tcW w:w="1035" w:type="pct"/>
            <w:noWrap w:val="0"/>
            <w:vAlign w:val="center"/>
          </w:tcPr>
          <w:p w14:paraId="5861B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2"/>
                <w:szCs w:val="22"/>
                <w:highlight w:val="none"/>
                <w:lang w:val="en-US" w:eastAsia="zh-CN"/>
              </w:rPr>
              <w:t>职务职称</w:t>
            </w:r>
          </w:p>
        </w:tc>
      </w:tr>
      <w:tr w14:paraId="6B84A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514" w:type="pct"/>
            <w:noWrap w:val="0"/>
            <w:vAlign w:val="center"/>
          </w:tcPr>
          <w:p w14:paraId="42FF5A03">
            <w:pPr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1069" w:type="pct"/>
            <w:noWrap w:val="0"/>
            <w:vAlign w:val="center"/>
          </w:tcPr>
          <w:p w14:paraId="6A2C6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郝乾鹏</w:t>
            </w:r>
          </w:p>
        </w:tc>
        <w:tc>
          <w:tcPr>
            <w:tcW w:w="2381" w:type="pct"/>
            <w:noWrap w:val="0"/>
            <w:vAlign w:val="center"/>
          </w:tcPr>
          <w:p w14:paraId="56AAB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内蒙古电力（集团）有限责任公司</w:t>
            </w:r>
          </w:p>
        </w:tc>
        <w:tc>
          <w:tcPr>
            <w:tcW w:w="1035" w:type="pct"/>
            <w:noWrap w:val="0"/>
            <w:vAlign w:val="center"/>
          </w:tcPr>
          <w:p w14:paraId="16F90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正高级工程师</w:t>
            </w:r>
          </w:p>
        </w:tc>
      </w:tr>
      <w:tr w14:paraId="64028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514" w:type="pct"/>
            <w:noWrap w:val="0"/>
            <w:vAlign w:val="center"/>
          </w:tcPr>
          <w:p w14:paraId="299D72AD">
            <w:pPr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2</w:t>
            </w:r>
          </w:p>
        </w:tc>
        <w:tc>
          <w:tcPr>
            <w:tcW w:w="1069" w:type="pct"/>
            <w:noWrap w:val="0"/>
            <w:vAlign w:val="center"/>
          </w:tcPr>
          <w:p w14:paraId="2A96C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王永利</w:t>
            </w:r>
          </w:p>
        </w:tc>
        <w:tc>
          <w:tcPr>
            <w:tcW w:w="2381" w:type="pct"/>
            <w:noWrap w:val="0"/>
            <w:vAlign w:val="center"/>
          </w:tcPr>
          <w:p w14:paraId="465D5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华北电力大学</w:t>
            </w:r>
          </w:p>
        </w:tc>
        <w:tc>
          <w:tcPr>
            <w:tcW w:w="1035" w:type="pct"/>
            <w:noWrap w:val="0"/>
            <w:vAlign w:val="center"/>
          </w:tcPr>
          <w:p w14:paraId="4A2C7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教授</w:t>
            </w:r>
          </w:p>
        </w:tc>
      </w:tr>
      <w:tr w14:paraId="2D061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514" w:type="pct"/>
            <w:noWrap w:val="0"/>
            <w:vAlign w:val="center"/>
          </w:tcPr>
          <w:p w14:paraId="10CE1C1F">
            <w:pPr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</w:p>
        </w:tc>
        <w:tc>
          <w:tcPr>
            <w:tcW w:w="1069" w:type="pct"/>
            <w:noWrap w:val="0"/>
            <w:vAlign w:val="center"/>
          </w:tcPr>
          <w:p w14:paraId="5E27E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徐俊霞</w:t>
            </w:r>
          </w:p>
        </w:tc>
        <w:tc>
          <w:tcPr>
            <w:tcW w:w="2381" w:type="pct"/>
            <w:noWrap w:val="0"/>
            <w:vAlign w:val="center"/>
          </w:tcPr>
          <w:p w14:paraId="72918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eastAsia="zh-CN"/>
              </w:rPr>
              <w:t>包头铝业有限公司</w:t>
            </w:r>
          </w:p>
        </w:tc>
        <w:tc>
          <w:tcPr>
            <w:tcW w:w="1035" w:type="pct"/>
            <w:noWrap w:val="0"/>
            <w:vAlign w:val="center"/>
          </w:tcPr>
          <w:p w14:paraId="3D0D9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正高级工程师</w:t>
            </w:r>
          </w:p>
        </w:tc>
      </w:tr>
      <w:tr w14:paraId="4207E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514" w:type="pct"/>
            <w:noWrap w:val="0"/>
            <w:vAlign w:val="center"/>
          </w:tcPr>
          <w:p w14:paraId="37880010">
            <w:pPr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069" w:type="pct"/>
            <w:noWrap w:val="0"/>
            <w:vAlign w:val="center"/>
          </w:tcPr>
          <w:p w14:paraId="480F5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马建宁</w:t>
            </w:r>
          </w:p>
        </w:tc>
        <w:tc>
          <w:tcPr>
            <w:tcW w:w="2381" w:type="pct"/>
            <w:noWrap w:val="0"/>
            <w:vAlign w:val="center"/>
          </w:tcPr>
          <w:p w14:paraId="7AFF4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eastAsia="zh-CN"/>
              </w:rPr>
              <w:t>包头铝业有限公司</w:t>
            </w:r>
          </w:p>
        </w:tc>
        <w:tc>
          <w:tcPr>
            <w:tcW w:w="1035" w:type="pct"/>
            <w:noWrap w:val="0"/>
            <w:vAlign w:val="center"/>
          </w:tcPr>
          <w:p w14:paraId="3F3D6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高级工程师</w:t>
            </w:r>
          </w:p>
        </w:tc>
      </w:tr>
      <w:tr w14:paraId="61E67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514" w:type="pct"/>
            <w:noWrap w:val="0"/>
            <w:vAlign w:val="center"/>
          </w:tcPr>
          <w:p w14:paraId="7FF57BC4">
            <w:pPr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1069" w:type="pct"/>
            <w:noWrap w:val="0"/>
            <w:vAlign w:val="center"/>
          </w:tcPr>
          <w:p w14:paraId="52913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黄军高</w:t>
            </w:r>
          </w:p>
        </w:tc>
        <w:tc>
          <w:tcPr>
            <w:tcW w:w="2381" w:type="pct"/>
            <w:noWrap w:val="0"/>
            <w:vAlign w:val="center"/>
          </w:tcPr>
          <w:p w14:paraId="05810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eastAsia="zh-CN"/>
              </w:rPr>
              <w:t>国电南瑞南京控制系统有限公司</w:t>
            </w:r>
          </w:p>
        </w:tc>
        <w:tc>
          <w:tcPr>
            <w:tcW w:w="1035" w:type="pct"/>
            <w:noWrap w:val="0"/>
            <w:vAlign w:val="center"/>
          </w:tcPr>
          <w:p w14:paraId="6F14A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教授级高级工程师</w:t>
            </w:r>
          </w:p>
        </w:tc>
      </w:tr>
      <w:tr w14:paraId="25215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514" w:type="pct"/>
            <w:noWrap w:val="0"/>
            <w:vAlign w:val="center"/>
          </w:tcPr>
          <w:p w14:paraId="2A7AA9BE">
            <w:pPr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6</w:t>
            </w:r>
          </w:p>
        </w:tc>
        <w:tc>
          <w:tcPr>
            <w:tcW w:w="1069" w:type="pct"/>
            <w:noWrap w:val="0"/>
            <w:vAlign w:val="center"/>
          </w:tcPr>
          <w:p w14:paraId="04A7D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曾博</w:t>
            </w:r>
          </w:p>
        </w:tc>
        <w:tc>
          <w:tcPr>
            <w:tcW w:w="2381" w:type="pct"/>
            <w:noWrap w:val="0"/>
            <w:vAlign w:val="center"/>
          </w:tcPr>
          <w:p w14:paraId="41A25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华北电力大学</w:t>
            </w:r>
          </w:p>
        </w:tc>
        <w:tc>
          <w:tcPr>
            <w:tcW w:w="1035" w:type="pct"/>
            <w:noWrap w:val="0"/>
            <w:vAlign w:val="center"/>
          </w:tcPr>
          <w:p w14:paraId="15CD0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副教授</w:t>
            </w:r>
          </w:p>
        </w:tc>
      </w:tr>
      <w:tr w14:paraId="7E860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514" w:type="pct"/>
            <w:noWrap w:val="0"/>
            <w:vAlign w:val="center"/>
          </w:tcPr>
          <w:p w14:paraId="44E4DD20">
            <w:pPr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7</w:t>
            </w:r>
          </w:p>
        </w:tc>
        <w:tc>
          <w:tcPr>
            <w:tcW w:w="1069" w:type="pct"/>
            <w:noWrap w:val="0"/>
            <w:vAlign w:val="center"/>
          </w:tcPr>
          <w:p w14:paraId="6332C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张一帆</w:t>
            </w:r>
          </w:p>
        </w:tc>
        <w:tc>
          <w:tcPr>
            <w:tcW w:w="2381" w:type="pct"/>
            <w:noWrap w:val="0"/>
            <w:vAlign w:val="center"/>
          </w:tcPr>
          <w:p w14:paraId="26C2D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内蒙古电力（集团）有限责任公司</w:t>
            </w:r>
          </w:p>
        </w:tc>
        <w:tc>
          <w:tcPr>
            <w:tcW w:w="1035" w:type="pct"/>
            <w:noWrap w:val="0"/>
            <w:vAlign w:val="center"/>
          </w:tcPr>
          <w:p w14:paraId="7CE63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工程师</w:t>
            </w:r>
          </w:p>
        </w:tc>
      </w:tr>
      <w:tr w14:paraId="681AA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514" w:type="pct"/>
            <w:noWrap w:val="0"/>
            <w:vAlign w:val="center"/>
          </w:tcPr>
          <w:p w14:paraId="03AB24F1">
            <w:pPr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8</w:t>
            </w:r>
          </w:p>
        </w:tc>
        <w:tc>
          <w:tcPr>
            <w:tcW w:w="1069" w:type="pct"/>
            <w:noWrap w:val="0"/>
            <w:vAlign w:val="center"/>
          </w:tcPr>
          <w:p w14:paraId="5685C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李国峰</w:t>
            </w:r>
          </w:p>
        </w:tc>
        <w:tc>
          <w:tcPr>
            <w:tcW w:w="2381" w:type="pct"/>
            <w:noWrap w:val="0"/>
            <w:vAlign w:val="center"/>
          </w:tcPr>
          <w:p w14:paraId="1300E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eastAsia="zh-CN"/>
              </w:rPr>
              <w:t>包头铝业有限公司</w:t>
            </w:r>
          </w:p>
        </w:tc>
        <w:tc>
          <w:tcPr>
            <w:tcW w:w="1035" w:type="pct"/>
            <w:noWrap w:val="0"/>
            <w:vAlign w:val="center"/>
          </w:tcPr>
          <w:p w14:paraId="76BBF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工程师</w:t>
            </w:r>
          </w:p>
        </w:tc>
      </w:tr>
      <w:tr w14:paraId="0F3BE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514" w:type="pct"/>
            <w:noWrap w:val="0"/>
            <w:vAlign w:val="center"/>
          </w:tcPr>
          <w:p w14:paraId="2C37DDC3">
            <w:pPr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9</w:t>
            </w:r>
          </w:p>
        </w:tc>
        <w:tc>
          <w:tcPr>
            <w:tcW w:w="1069" w:type="pct"/>
            <w:noWrap w:val="0"/>
            <w:vAlign w:val="center"/>
          </w:tcPr>
          <w:p w14:paraId="3C33D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刘泽</w:t>
            </w:r>
          </w:p>
        </w:tc>
        <w:tc>
          <w:tcPr>
            <w:tcW w:w="2381" w:type="pct"/>
            <w:noWrap w:val="0"/>
            <w:vAlign w:val="center"/>
          </w:tcPr>
          <w:p w14:paraId="67673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eastAsia="zh-CN"/>
              </w:rPr>
              <w:t>包头铝业有限公司</w:t>
            </w:r>
          </w:p>
        </w:tc>
        <w:tc>
          <w:tcPr>
            <w:tcW w:w="1035" w:type="pct"/>
            <w:noWrap w:val="0"/>
            <w:vAlign w:val="center"/>
          </w:tcPr>
          <w:p w14:paraId="313CB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工程师</w:t>
            </w:r>
          </w:p>
        </w:tc>
      </w:tr>
      <w:tr w14:paraId="50478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" w:hRule="atLeast"/>
          <w:jc w:val="center"/>
        </w:trPr>
        <w:tc>
          <w:tcPr>
            <w:tcW w:w="514" w:type="pct"/>
            <w:noWrap w:val="0"/>
            <w:vAlign w:val="center"/>
          </w:tcPr>
          <w:p w14:paraId="3D8DE34E">
            <w:pPr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10</w:t>
            </w:r>
          </w:p>
        </w:tc>
        <w:tc>
          <w:tcPr>
            <w:tcW w:w="1069" w:type="pct"/>
            <w:noWrap w:val="0"/>
            <w:vAlign w:val="center"/>
          </w:tcPr>
          <w:p w14:paraId="40361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包永春</w:t>
            </w:r>
          </w:p>
        </w:tc>
        <w:tc>
          <w:tcPr>
            <w:tcW w:w="2381" w:type="pct"/>
            <w:noWrap w:val="0"/>
            <w:vAlign w:val="center"/>
          </w:tcPr>
          <w:p w14:paraId="3CD7D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eastAsia="zh-CN"/>
              </w:rPr>
              <w:t>包头铝业有限公司</w:t>
            </w:r>
          </w:p>
        </w:tc>
        <w:tc>
          <w:tcPr>
            <w:tcW w:w="1035" w:type="pct"/>
            <w:noWrap w:val="0"/>
            <w:vAlign w:val="center"/>
          </w:tcPr>
          <w:p w14:paraId="2ED0C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高级工程师</w:t>
            </w:r>
          </w:p>
        </w:tc>
      </w:tr>
      <w:tr w14:paraId="44AA5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514" w:type="pct"/>
            <w:noWrap w:val="0"/>
            <w:vAlign w:val="center"/>
          </w:tcPr>
          <w:p w14:paraId="054EC3C7">
            <w:pPr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11</w:t>
            </w:r>
          </w:p>
        </w:tc>
        <w:tc>
          <w:tcPr>
            <w:tcW w:w="1069" w:type="pct"/>
            <w:noWrap w:val="0"/>
            <w:vAlign w:val="center"/>
          </w:tcPr>
          <w:p w14:paraId="61AB7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李晗</w:t>
            </w:r>
          </w:p>
        </w:tc>
        <w:tc>
          <w:tcPr>
            <w:tcW w:w="2381" w:type="pct"/>
            <w:noWrap w:val="0"/>
            <w:vAlign w:val="center"/>
          </w:tcPr>
          <w:p w14:paraId="21319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内蒙古电力（集团）有限责任公司</w:t>
            </w:r>
          </w:p>
        </w:tc>
        <w:tc>
          <w:tcPr>
            <w:tcW w:w="1035" w:type="pct"/>
            <w:noWrap w:val="0"/>
            <w:vAlign w:val="center"/>
          </w:tcPr>
          <w:p w14:paraId="7359A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副高级工程师</w:t>
            </w:r>
          </w:p>
        </w:tc>
      </w:tr>
      <w:tr w14:paraId="43D53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" w:hRule="atLeast"/>
          <w:jc w:val="center"/>
        </w:trPr>
        <w:tc>
          <w:tcPr>
            <w:tcW w:w="514" w:type="pct"/>
            <w:noWrap w:val="0"/>
            <w:vAlign w:val="center"/>
          </w:tcPr>
          <w:p w14:paraId="2BF68655">
            <w:pPr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12</w:t>
            </w:r>
          </w:p>
        </w:tc>
        <w:tc>
          <w:tcPr>
            <w:tcW w:w="1069" w:type="pct"/>
            <w:noWrap w:val="0"/>
            <w:vAlign w:val="center"/>
          </w:tcPr>
          <w:p w14:paraId="0828C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丛璐</w:t>
            </w:r>
          </w:p>
        </w:tc>
        <w:tc>
          <w:tcPr>
            <w:tcW w:w="2381" w:type="pct"/>
            <w:noWrap w:val="0"/>
            <w:vAlign w:val="center"/>
          </w:tcPr>
          <w:p w14:paraId="7A33E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eastAsia="zh-CN"/>
              </w:rPr>
              <w:t>包头铝业有限公司</w:t>
            </w:r>
          </w:p>
        </w:tc>
        <w:tc>
          <w:tcPr>
            <w:tcW w:w="1035" w:type="pct"/>
            <w:noWrap w:val="0"/>
            <w:vAlign w:val="center"/>
          </w:tcPr>
          <w:p w14:paraId="24109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工程师</w:t>
            </w:r>
          </w:p>
        </w:tc>
      </w:tr>
      <w:tr w14:paraId="5E94C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514" w:type="pct"/>
            <w:noWrap w:val="0"/>
            <w:vAlign w:val="center"/>
          </w:tcPr>
          <w:p w14:paraId="600CDCC8">
            <w:pPr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13</w:t>
            </w:r>
          </w:p>
        </w:tc>
        <w:tc>
          <w:tcPr>
            <w:tcW w:w="1069" w:type="pct"/>
            <w:noWrap w:val="0"/>
            <w:vAlign w:val="center"/>
          </w:tcPr>
          <w:p w14:paraId="51FDE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董焕然</w:t>
            </w:r>
          </w:p>
        </w:tc>
        <w:tc>
          <w:tcPr>
            <w:tcW w:w="2381" w:type="pct"/>
            <w:noWrap w:val="0"/>
            <w:vAlign w:val="center"/>
          </w:tcPr>
          <w:p w14:paraId="40DB1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华北电力大学</w:t>
            </w:r>
          </w:p>
        </w:tc>
        <w:tc>
          <w:tcPr>
            <w:tcW w:w="1035" w:type="pct"/>
            <w:noWrap w:val="0"/>
            <w:vAlign w:val="center"/>
          </w:tcPr>
          <w:p w14:paraId="7ADEC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讲师</w:t>
            </w:r>
          </w:p>
        </w:tc>
      </w:tr>
      <w:tr w14:paraId="21575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514" w:type="pct"/>
            <w:noWrap w:val="0"/>
            <w:vAlign w:val="center"/>
          </w:tcPr>
          <w:p w14:paraId="5F1F4D95">
            <w:pPr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14</w:t>
            </w:r>
          </w:p>
        </w:tc>
        <w:tc>
          <w:tcPr>
            <w:tcW w:w="1069" w:type="pct"/>
            <w:noWrap w:val="0"/>
            <w:vAlign w:val="center"/>
          </w:tcPr>
          <w:p w14:paraId="48A3E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姜希伟</w:t>
            </w:r>
          </w:p>
        </w:tc>
        <w:tc>
          <w:tcPr>
            <w:tcW w:w="2381" w:type="pct"/>
            <w:noWrap w:val="0"/>
            <w:vAlign w:val="center"/>
          </w:tcPr>
          <w:p w14:paraId="76F72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内蒙古电力（集团）有限责任公司</w:t>
            </w:r>
          </w:p>
        </w:tc>
        <w:tc>
          <w:tcPr>
            <w:tcW w:w="1035" w:type="pct"/>
            <w:noWrap w:val="0"/>
            <w:vAlign w:val="center"/>
          </w:tcPr>
          <w:p w14:paraId="48D3D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副高级工程师</w:t>
            </w:r>
          </w:p>
        </w:tc>
      </w:tr>
      <w:tr w14:paraId="0BB7A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" w:hRule="atLeast"/>
          <w:jc w:val="center"/>
        </w:trPr>
        <w:tc>
          <w:tcPr>
            <w:tcW w:w="514" w:type="pct"/>
            <w:noWrap w:val="0"/>
            <w:vAlign w:val="center"/>
          </w:tcPr>
          <w:p w14:paraId="2DABFBFC">
            <w:pPr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15</w:t>
            </w:r>
          </w:p>
        </w:tc>
        <w:tc>
          <w:tcPr>
            <w:tcW w:w="1069" w:type="pct"/>
            <w:noWrap w:val="0"/>
            <w:vAlign w:val="center"/>
          </w:tcPr>
          <w:p w14:paraId="13C73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高旭泽</w:t>
            </w:r>
          </w:p>
        </w:tc>
        <w:tc>
          <w:tcPr>
            <w:tcW w:w="2381" w:type="pct"/>
            <w:noWrap w:val="0"/>
            <w:vAlign w:val="center"/>
          </w:tcPr>
          <w:p w14:paraId="1996C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内蒙古电力（集团）有限责任公司</w:t>
            </w:r>
          </w:p>
        </w:tc>
        <w:tc>
          <w:tcPr>
            <w:tcW w:w="1035" w:type="pct"/>
            <w:noWrap w:val="0"/>
            <w:vAlign w:val="center"/>
          </w:tcPr>
          <w:p w14:paraId="5CD85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工程师</w:t>
            </w:r>
          </w:p>
        </w:tc>
      </w:tr>
    </w:tbl>
    <w:p w14:paraId="3B74B6E7">
      <w:pPr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40"/>
          <w:lang w:val="en-US" w:eastAsia="zh-CN"/>
        </w:rPr>
        <w:t>五、主要完成单位</w:t>
      </w:r>
    </w:p>
    <w:tbl>
      <w:tblPr>
        <w:tblStyle w:val="4"/>
        <w:tblW w:w="56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4"/>
        <w:gridCol w:w="6736"/>
      </w:tblGrid>
      <w:tr w14:paraId="5BD26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531" w:type="pct"/>
          </w:tcPr>
          <w:p w14:paraId="519601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排序</w:t>
            </w:r>
          </w:p>
        </w:tc>
        <w:tc>
          <w:tcPr>
            <w:tcW w:w="3468" w:type="pct"/>
          </w:tcPr>
          <w:p w14:paraId="717739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单位名称</w:t>
            </w:r>
          </w:p>
        </w:tc>
      </w:tr>
      <w:tr w14:paraId="4DE11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1531" w:type="pct"/>
            <w:vAlign w:val="center"/>
          </w:tcPr>
          <w:p w14:paraId="585FD979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3468" w:type="pct"/>
            <w:vAlign w:val="center"/>
          </w:tcPr>
          <w:p w14:paraId="66925E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eastAsia="zh-CN"/>
              </w:rPr>
              <w:t>包头铝业有限公司</w:t>
            </w:r>
          </w:p>
        </w:tc>
      </w:tr>
      <w:tr w14:paraId="33056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1" w:type="pct"/>
            <w:vAlign w:val="center"/>
          </w:tcPr>
          <w:p w14:paraId="2DBAFE8E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3468" w:type="pct"/>
            <w:shd w:val="clear" w:color="auto" w:fill="auto"/>
            <w:vAlign w:val="center"/>
          </w:tcPr>
          <w:p w14:paraId="2C888D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内蒙古电力（集团）有限责任公司</w:t>
            </w:r>
          </w:p>
        </w:tc>
      </w:tr>
      <w:tr w14:paraId="3D01E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1" w:type="pct"/>
            <w:vAlign w:val="center"/>
          </w:tcPr>
          <w:p w14:paraId="175E1F51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3468" w:type="pct"/>
            <w:shd w:val="clear" w:color="auto" w:fill="auto"/>
            <w:vAlign w:val="center"/>
          </w:tcPr>
          <w:p w14:paraId="00B0D2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</w:rPr>
              <w:t>华北电力大学</w:t>
            </w:r>
          </w:p>
        </w:tc>
      </w:tr>
      <w:tr w14:paraId="3488C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1" w:type="pct"/>
            <w:vAlign w:val="center"/>
          </w:tcPr>
          <w:p w14:paraId="64931745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3468" w:type="pct"/>
            <w:shd w:val="clear" w:color="auto" w:fill="auto"/>
            <w:vAlign w:val="center"/>
          </w:tcPr>
          <w:p w14:paraId="3F7287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2"/>
                <w:szCs w:val="22"/>
                <w:highlight w:val="none"/>
                <w:lang w:eastAsia="zh-CN"/>
              </w:rPr>
              <w:t>国电南瑞南京控制系统有限公司</w:t>
            </w:r>
          </w:p>
        </w:tc>
      </w:tr>
    </w:tbl>
    <w:p w14:paraId="35CEC1D1">
      <w:pPr>
        <w:jc w:val="both"/>
        <w:rPr>
          <w:rFonts w:hint="default" w:ascii="仿宋_GB2312" w:hAnsi="仿宋_GB2312" w:eastAsia="仿宋_GB2312" w:cs="仿宋_GB2312"/>
          <w:color w:val="auto"/>
          <w:kern w:val="2"/>
          <w:sz w:val="32"/>
          <w:szCs w:val="44"/>
          <w:highlight w:val="none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5NmJmNTVkNGJjZDMwMDAzOGI3ZWU5N2EyM2I0ZWEifQ=="/>
  </w:docVars>
  <w:rsids>
    <w:rsidRoot w:val="00000000"/>
    <w:rsid w:val="010740BD"/>
    <w:rsid w:val="0C4C49FE"/>
    <w:rsid w:val="110753C3"/>
    <w:rsid w:val="15F3219F"/>
    <w:rsid w:val="17384113"/>
    <w:rsid w:val="1AD36224"/>
    <w:rsid w:val="212449C9"/>
    <w:rsid w:val="25040928"/>
    <w:rsid w:val="26CA4A6F"/>
    <w:rsid w:val="28584889"/>
    <w:rsid w:val="29B93874"/>
    <w:rsid w:val="2F8F56C4"/>
    <w:rsid w:val="300D4D20"/>
    <w:rsid w:val="325339BB"/>
    <w:rsid w:val="33845DB9"/>
    <w:rsid w:val="36BB213F"/>
    <w:rsid w:val="3CAC13C4"/>
    <w:rsid w:val="403851D2"/>
    <w:rsid w:val="45E5766D"/>
    <w:rsid w:val="4A1552EF"/>
    <w:rsid w:val="4C7C0265"/>
    <w:rsid w:val="4D695962"/>
    <w:rsid w:val="4D8E6ECD"/>
    <w:rsid w:val="533136E0"/>
    <w:rsid w:val="53D3619D"/>
    <w:rsid w:val="561B261B"/>
    <w:rsid w:val="57F2122A"/>
    <w:rsid w:val="59000774"/>
    <w:rsid w:val="5B7E2E30"/>
    <w:rsid w:val="5BCF62D2"/>
    <w:rsid w:val="5EAF096B"/>
    <w:rsid w:val="5F444796"/>
    <w:rsid w:val="685D3734"/>
    <w:rsid w:val="6E55366C"/>
    <w:rsid w:val="73183111"/>
    <w:rsid w:val="7AF74C89"/>
    <w:rsid w:val="7EC03A63"/>
    <w:rsid w:val="7ED4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2267</Words>
  <Characters>3069</Characters>
  <Lines>0</Lines>
  <Paragraphs>0</Paragraphs>
  <TotalTime>9</TotalTime>
  <ScaleCrop>false</ScaleCrop>
  <LinksUpToDate>false</LinksUpToDate>
  <CharactersWithSpaces>3101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2024-11-12T11:12:00Z</dcterms:created>
  <dc:creator>Administrator</dc:creator>
  <cp:lastModifiedBy>Ash</cp:lastModifiedBy>
  <cp:lastPrinted>2024-11-21T02:21:00Z</cp:lastPrinted>
  <dcterms:modified xsi:type="dcterms:W3CDTF">2026-08-25T08:34:09Z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EAD4A091E56B4D7BB4E124A090A338C0_13</vt:lpwstr>
  </property>
  <property fmtid="{D5CDD505-2E9C-101B-9397-08002B2CF9AE}" pid="4" name="KSOTemplateDocerSaveRecord">
    <vt:lpwstr>eyJoZGlkIjoiOWY0ZDAwZmFmYTQyOTM4ODAyNTdiZTM0NTFiZjg3MjIiLCJ1c2VySWQiOiIzMDg4NDIxMTAifQ==</vt:lpwstr>
  </property>
</Properties>
</file>