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76269" w14:textId="7A0B10B7" w:rsidR="004C2C1B" w:rsidRPr="009120B1" w:rsidRDefault="00000000">
      <w:pPr>
        <w:pStyle w:val="a3"/>
        <w:spacing w:line="762" w:lineRule="exact"/>
        <w:ind w:right="429"/>
        <w:jc w:val="center"/>
        <w:rPr>
          <w:rFonts w:ascii="仿宋" w:eastAsia="仿宋" w:hAnsi="仿宋" w:hint="eastAsia"/>
        </w:rPr>
      </w:pPr>
      <w:r w:rsidRPr="009120B1">
        <w:rPr>
          <w:rFonts w:ascii="仿宋" w:eastAsia="仿宋" w:hAnsi="仿宋"/>
          <w:spacing w:val="-11"/>
        </w:rPr>
        <w:t>拟推荐</w:t>
      </w:r>
      <w:r w:rsidRPr="009120B1">
        <w:rPr>
          <w:rFonts w:ascii="仿宋" w:eastAsia="仿宋" w:hAnsi="仿宋"/>
          <w:spacing w:val="-8"/>
        </w:rPr>
        <w:t>2026</w:t>
      </w:r>
      <w:r w:rsidRPr="009120B1">
        <w:rPr>
          <w:rFonts w:ascii="仿宋" w:eastAsia="仿宋" w:hAnsi="仿宋"/>
          <w:spacing w:val="-11"/>
        </w:rPr>
        <w:t>年度</w:t>
      </w:r>
      <w:r w:rsidR="009120B1" w:rsidRPr="009120B1">
        <w:rPr>
          <w:rFonts w:ascii="仿宋" w:eastAsia="仿宋" w:hAnsi="仿宋" w:hint="eastAsia"/>
          <w:spacing w:val="-11"/>
        </w:rPr>
        <w:t>河北</w:t>
      </w:r>
      <w:r w:rsidRPr="009120B1">
        <w:rPr>
          <w:rFonts w:ascii="仿宋" w:eastAsia="仿宋" w:hAnsi="仿宋"/>
          <w:spacing w:val="-11"/>
        </w:rPr>
        <w:t>省科学技术进步奖项目清单</w:t>
      </w:r>
    </w:p>
    <w:p w14:paraId="244747F6" w14:textId="77777777" w:rsidR="004C2C1B" w:rsidRDefault="004C2C1B">
      <w:pPr>
        <w:pStyle w:val="a3"/>
        <w:spacing w:before="16"/>
        <w:rPr>
          <w:rFonts w:hint="eastAsia"/>
          <w:sz w:val="18"/>
        </w:rPr>
      </w:pPr>
    </w:p>
    <w:tbl>
      <w:tblPr>
        <w:tblStyle w:val="TableNormal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886"/>
        <w:gridCol w:w="1136"/>
        <w:gridCol w:w="1626"/>
        <w:gridCol w:w="1252"/>
        <w:gridCol w:w="8889"/>
      </w:tblGrid>
      <w:tr w:rsidR="004C2C1B" w14:paraId="72344F1B" w14:textId="77777777" w:rsidTr="009120B1">
        <w:trPr>
          <w:trHeight w:val="611"/>
        </w:trPr>
        <w:tc>
          <w:tcPr>
            <w:tcW w:w="737" w:type="dxa"/>
            <w:vAlign w:val="center"/>
          </w:tcPr>
          <w:p w14:paraId="5DA07ED5" w14:textId="77777777" w:rsidR="004C2C1B" w:rsidRDefault="00000000" w:rsidP="009120B1">
            <w:pPr>
              <w:pStyle w:val="TableParagraph"/>
              <w:jc w:val="center"/>
              <w:rPr>
                <w:rFonts w:hint="eastAsia"/>
                <w:sz w:val="21"/>
              </w:rPr>
            </w:pPr>
            <w:r>
              <w:rPr>
                <w:spacing w:val="-8"/>
                <w:sz w:val="21"/>
              </w:rPr>
              <w:t>序号</w:t>
            </w:r>
          </w:p>
        </w:tc>
        <w:tc>
          <w:tcPr>
            <w:tcW w:w="886" w:type="dxa"/>
            <w:vAlign w:val="center"/>
          </w:tcPr>
          <w:p w14:paraId="712EA2BE" w14:textId="77777777" w:rsidR="004C2C1B" w:rsidRDefault="00000000">
            <w:pPr>
              <w:pStyle w:val="TableParagraph"/>
              <w:spacing w:before="10"/>
              <w:ind w:left="230"/>
              <w:rPr>
                <w:rFonts w:hint="eastAsia"/>
                <w:sz w:val="21"/>
              </w:rPr>
            </w:pPr>
            <w:r>
              <w:rPr>
                <w:spacing w:val="-8"/>
                <w:sz w:val="21"/>
              </w:rPr>
              <w:t>项目</w:t>
            </w:r>
          </w:p>
          <w:p w14:paraId="25264C69" w14:textId="77777777" w:rsidR="004C2C1B" w:rsidRDefault="00000000">
            <w:pPr>
              <w:pStyle w:val="TableParagraph"/>
              <w:spacing w:before="34"/>
              <w:ind w:left="230"/>
              <w:rPr>
                <w:rFonts w:hint="eastAsia"/>
                <w:sz w:val="21"/>
              </w:rPr>
            </w:pPr>
            <w:r>
              <w:rPr>
                <w:spacing w:val="-8"/>
                <w:sz w:val="21"/>
              </w:rPr>
              <w:t>名称</w:t>
            </w:r>
          </w:p>
        </w:tc>
        <w:tc>
          <w:tcPr>
            <w:tcW w:w="1136" w:type="dxa"/>
            <w:vAlign w:val="center"/>
          </w:tcPr>
          <w:p w14:paraId="494E1583" w14:textId="77777777" w:rsidR="004C2C1B" w:rsidRDefault="00000000">
            <w:pPr>
              <w:pStyle w:val="TableParagraph"/>
              <w:spacing w:before="10"/>
              <w:ind w:left="143"/>
              <w:rPr>
                <w:rFonts w:hint="eastAsia"/>
                <w:sz w:val="21"/>
              </w:rPr>
            </w:pPr>
            <w:r>
              <w:rPr>
                <w:spacing w:val="-7"/>
                <w:sz w:val="21"/>
              </w:rPr>
              <w:t>申报奖种</w:t>
            </w:r>
          </w:p>
          <w:p w14:paraId="539C135D" w14:textId="77777777" w:rsidR="004C2C1B" w:rsidRDefault="00000000">
            <w:pPr>
              <w:pStyle w:val="TableParagraph"/>
              <w:spacing w:before="34"/>
              <w:ind w:left="248"/>
              <w:rPr>
                <w:rFonts w:hint="eastAsia"/>
                <w:sz w:val="21"/>
              </w:rPr>
            </w:pPr>
            <w:r>
              <w:rPr>
                <w:spacing w:val="-5"/>
                <w:sz w:val="21"/>
              </w:rPr>
              <w:t>及等级</w:t>
            </w:r>
          </w:p>
        </w:tc>
        <w:tc>
          <w:tcPr>
            <w:tcW w:w="1626" w:type="dxa"/>
            <w:vAlign w:val="center"/>
          </w:tcPr>
          <w:p w14:paraId="259FA948" w14:textId="77777777" w:rsidR="004C2C1B" w:rsidRDefault="00000000" w:rsidP="009120B1">
            <w:pPr>
              <w:pStyle w:val="TableParagraph"/>
              <w:jc w:val="center"/>
              <w:rPr>
                <w:rFonts w:hint="eastAsia"/>
                <w:sz w:val="21"/>
              </w:rPr>
            </w:pPr>
            <w:r>
              <w:rPr>
                <w:spacing w:val="-4"/>
                <w:sz w:val="21"/>
              </w:rPr>
              <w:t>项目完成单位</w:t>
            </w:r>
          </w:p>
        </w:tc>
        <w:tc>
          <w:tcPr>
            <w:tcW w:w="1252" w:type="dxa"/>
            <w:vAlign w:val="center"/>
          </w:tcPr>
          <w:p w14:paraId="7607D136" w14:textId="50046FDA" w:rsidR="004C2C1B" w:rsidRDefault="00000000" w:rsidP="009120B1">
            <w:pPr>
              <w:pStyle w:val="TableParagraph"/>
              <w:spacing w:before="10"/>
              <w:ind w:right="1"/>
              <w:jc w:val="center"/>
              <w:rPr>
                <w:rFonts w:hint="eastAsia"/>
                <w:sz w:val="21"/>
              </w:rPr>
            </w:pPr>
            <w:r>
              <w:rPr>
                <w:spacing w:val="-7"/>
                <w:sz w:val="21"/>
              </w:rPr>
              <w:t>项目完成</w:t>
            </w:r>
            <w:r>
              <w:rPr>
                <w:spacing w:val="-10"/>
                <w:sz w:val="21"/>
              </w:rPr>
              <w:t>人</w:t>
            </w:r>
          </w:p>
        </w:tc>
        <w:tc>
          <w:tcPr>
            <w:tcW w:w="8889" w:type="dxa"/>
            <w:vAlign w:val="center"/>
          </w:tcPr>
          <w:p w14:paraId="24F1FAEE" w14:textId="77777777" w:rsidR="004C2C1B" w:rsidRDefault="00000000">
            <w:pPr>
              <w:pStyle w:val="TableParagraph"/>
              <w:spacing w:before="161"/>
              <w:ind w:right="3"/>
              <w:jc w:val="center"/>
              <w:rPr>
                <w:rFonts w:hint="eastAsia"/>
                <w:sz w:val="21"/>
              </w:rPr>
            </w:pPr>
            <w:r>
              <w:rPr>
                <w:spacing w:val="-7"/>
                <w:sz w:val="21"/>
              </w:rPr>
              <w:t>项目简介</w:t>
            </w:r>
          </w:p>
        </w:tc>
      </w:tr>
      <w:tr w:rsidR="004C2C1B" w14:paraId="6018207B" w14:textId="77777777" w:rsidTr="009120B1">
        <w:trPr>
          <w:trHeight w:val="5632"/>
        </w:trPr>
        <w:tc>
          <w:tcPr>
            <w:tcW w:w="737" w:type="dxa"/>
            <w:vAlign w:val="center"/>
          </w:tcPr>
          <w:p w14:paraId="027110AA" w14:textId="77777777" w:rsidR="004C2C1B" w:rsidRPr="009120B1" w:rsidRDefault="00000000" w:rsidP="009120B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</w:rPr>
            </w:pPr>
            <w:r w:rsidRPr="009120B1">
              <w:rPr>
                <w:rFonts w:ascii="Times New Roman" w:hAnsi="Times New Roman" w:cs="Times New Roman"/>
                <w:spacing w:val="-10"/>
                <w:sz w:val="18"/>
              </w:rPr>
              <w:t>1</w:t>
            </w:r>
          </w:p>
        </w:tc>
        <w:tc>
          <w:tcPr>
            <w:tcW w:w="886" w:type="dxa"/>
            <w:vAlign w:val="center"/>
          </w:tcPr>
          <w:p w14:paraId="75080898" w14:textId="74B3E14C" w:rsidR="004C2C1B" w:rsidRPr="009120B1" w:rsidRDefault="009120B1" w:rsidP="00A91BF4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9120B1">
              <w:rPr>
                <w:rFonts w:ascii="Times New Roman" w:hAnsi="Times New Roman" w:cs="Times New Roman"/>
                <w:spacing w:val="-6"/>
                <w:sz w:val="18"/>
              </w:rPr>
              <w:t>基于</w:t>
            </w:r>
            <w:r w:rsidRPr="009120B1">
              <w:rPr>
                <w:rFonts w:ascii="Times New Roman" w:hAnsi="Times New Roman" w:cs="Times New Roman"/>
                <w:spacing w:val="-6"/>
                <w:sz w:val="18"/>
              </w:rPr>
              <w:t>AI</w:t>
            </w:r>
            <w:r w:rsidRPr="009120B1">
              <w:rPr>
                <w:rFonts w:ascii="Times New Roman" w:hAnsi="Times New Roman" w:cs="Times New Roman"/>
                <w:spacing w:val="-6"/>
                <w:sz w:val="18"/>
              </w:rPr>
              <w:t>大模型的新能源电站智能状态检修与协同控制关键技术研究</w:t>
            </w:r>
          </w:p>
        </w:tc>
        <w:tc>
          <w:tcPr>
            <w:tcW w:w="1136" w:type="dxa"/>
            <w:vAlign w:val="center"/>
          </w:tcPr>
          <w:p w14:paraId="3A30D070" w14:textId="79BBEAB8" w:rsidR="004C2C1B" w:rsidRPr="009120B1" w:rsidRDefault="00000000" w:rsidP="00A91BF4">
            <w:pPr>
              <w:pStyle w:val="TableParagraph"/>
              <w:spacing w:line="360" w:lineRule="auto"/>
              <w:ind w:right="101"/>
              <w:jc w:val="both"/>
              <w:rPr>
                <w:rFonts w:ascii="Times New Roman" w:hAnsi="Times New Roman" w:cs="Times New Roman"/>
                <w:sz w:val="18"/>
              </w:rPr>
            </w:pPr>
            <w:r w:rsidRPr="009120B1">
              <w:rPr>
                <w:rFonts w:ascii="Times New Roman" w:eastAsia="Trebuchet MS" w:hAnsi="Times New Roman" w:cs="Times New Roman"/>
                <w:spacing w:val="-8"/>
                <w:sz w:val="18"/>
              </w:rPr>
              <w:t>2026</w:t>
            </w:r>
            <w:r w:rsidRPr="009120B1">
              <w:rPr>
                <w:rFonts w:ascii="Times New Roman" w:hAnsi="Times New Roman" w:cs="Times New Roman"/>
                <w:spacing w:val="-8"/>
                <w:sz w:val="18"/>
              </w:rPr>
              <w:t>年</w:t>
            </w:r>
            <w:r w:rsidR="009120B1">
              <w:rPr>
                <w:rFonts w:ascii="Times New Roman" w:hAnsi="Times New Roman" w:cs="Times New Roman" w:hint="eastAsia"/>
                <w:spacing w:val="-8"/>
                <w:sz w:val="18"/>
              </w:rPr>
              <w:t>河北</w:t>
            </w:r>
            <w:r w:rsidRPr="009120B1">
              <w:rPr>
                <w:rFonts w:ascii="Times New Roman" w:hAnsi="Times New Roman" w:cs="Times New Roman"/>
                <w:spacing w:val="-2"/>
                <w:sz w:val="18"/>
              </w:rPr>
              <w:t>省科技进步</w:t>
            </w:r>
            <w:r w:rsidRPr="009120B1">
              <w:rPr>
                <w:rFonts w:ascii="Times New Roman" w:hAnsi="Times New Roman" w:cs="Times New Roman"/>
                <w:spacing w:val="-4"/>
                <w:sz w:val="18"/>
              </w:rPr>
              <w:t>奖</w:t>
            </w:r>
            <w:r w:rsidR="009120B1">
              <w:rPr>
                <w:rFonts w:ascii="Times New Roman" w:hAnsi="Times New Roman" w:cs="Times New Roman" w:hint="eastAsia"/>
                <w:spacing w:val="-4"/>
                <w:sz w:val="18"/>
              </w:rPr>
              <w:t>三</w:t>
            </w:r>
            <w:r w:rsidRPr="009120B1">
              <w:rPr>
                <w:rFonts w:ascii="Times New Roman" w:hAnsi="Times New Roman" w:cs="Times New Roman"/>
                <w:spacing w:val="-4"/>
                <w:sz w:val="18"/>
              </w:rPr>
              <w:t>等奖</w:t>
            </w:r>
            <w:r w:rsidR="009120B1">
              <w:rPr>
                <w:rFonts w:ascii="Times New Roman" w:hAnsi="Times New Roman" w:cs="Times New Roman" w:hint="eastAsia"/>
                <w:spacing w:val="-4"/>
                <w:sz w:val="18"/>
              </w:rPr>
              <w:t>及以上</w:t>
            </w:r>
          </w:p>
        </w:tc>
        <w:tc>
          <w:tcPr>
            <w:tcW w:w="1626" w:type="dxa"/>
            <w:vAlign w:val="center"/>
          </w:tcPr>
          <w:p w14:paraId="6E065F31" w14:textId="1956F6AD" w:rsidR="009120B1" w:rsidRPr="009120B1" w:rsidRDefault="009120B1" w:rsidP="00A91BF4">
            <w:pPr>
              <w:pStyle w:val="TableParagraph"/>
              <w:spacing w:line="360" w:lineRule="auto"/>
              <w:jc w:val="both"/>
              <w:rPr>
                <w:rFonts w:hint="eastAsia"/>
                <w:sz w:val="18"/>
              </w:rPr>
            </w:pPr>
            <w:r w:rsidRPr="009120B1">
              <w:rPr>
                <w:rFonts w:hint="eastAsia"/>
                <w:sz w:val="18"/>
              </w:rPr>
              <w:t>国华（河北）新能源有限公司</w:t>
            </w:r>
            <w:r>
              <w:rPr>
                <w:rFonts w:hint="eastAsia"/>
                <w:sz w:val="18"/>
              </w:rPr>
              <w:t>、</w:t>
            </w:r>
          </w:p>
          <w:p w14:paraId="057EDBAE" w14:textId="38421C98" w:rsidR="009120B1" w:rsidRPr="009120B1" w:rsidRDefault="009120B1" w:rsidP="00A91BF4">
            <w:pPr>
              <w:pStyle w:val="TableParagraph"/>
              <w:spacing w:line="360" w:lineRule="auto"/>
              <w:jc w:val="both"/>
              <w:rPr>
                <w:rFonts w:hint="eastAsia"/>
                <w:sz w:val="18"/>
              </w:rPr>
            </w:pPr>
            <w:r w:rsidRPr="009120B1">
              <w:rPr>
                <w:rFonts w:hint="eastAsia"/>
                <w:sz w:val="18"/>
              </w:rPr>
              <w:t>华北电力大学</w:t>
            </w:r>
            <w:r>
              <w:rPr>
                <w:rFonts w:hint="eastAsia"/>
                <w:sz w:val="18"/>
              </w:rPr>
              <w:t>、</w:t>
            </w:r>
          </w:p>
          <w:p w14:paraId="41E8D857" w14:textId="6EBE65DE" w:rsidR="004C2C1B" w:rsidRDefault="009120B1" w:rsidP="00A91BF4">
            <w:pPr>
              <w:pStyle w:val="TableParagraph"/>
              <w:spacing w:line="360" w:lineRule="auto"/>
              <w:jc w:val="both"/>
              <w:rPr>
                <w:rFonts w:hint="eastAsia"/>
                <w:sz w:val="18"/>
              </w:rPr>
            </w:pPr>
            <w:r w:rsidRPr="009120B1">
              <w:rPr>
                <w:rFonts w:hint="eastAsia"/>
                <w:sz w:val="18"/>
              </w:rPr>
              <w:t>北京金风慧能技术有限公司</w:t>
            </w:r>
          </w:p>
        </w:tc>
        <w:tc>
          <w:tcPr>
            <w:tcW w:w="1252" w:type="dxa"/>
            <w:vAlign w:val="center"/>
          </w:tcPr>
          <w:p w14:paraId="4C482E02" w14:textId="35A66447" w:rsidR="004C2C1B" w:rsidRDefault="009120B1" w:rsidP="00AB57E0">
            <w:pPr>
              <w:pStyle w:val="TableParagraph"/>
              <w:spacing w:line="360" w:lineRule="auto"/>
              <w:ind w:right="54"/>
              <w:jc w:val="both"/>
              <w:rPr>
                <w:rFonts w:hint="eastAsia"/>
                <w:sz w:val="18"/>
              </w:rPr>
            </w:pPr>
            <w:r w:rsidRPr="009120B1">
              <w:rPr>
                <w:spacing w:val="-2"/>
                <w:sz w:val="18"/>
              </w:rPr>
              <w:t>李高峰</w:t>
            </w:r>
            <w:r w:rsidR="009E3900">
              <w:rPr>
                <w:rFonts w:hint="eastAsia"/>
                <w:spacing w:val="-2"/>
                <w:sz w:val="18"/>
              </w:rPr>
              <w:t>(第1名)</w:t>
            </w:r>
            <w:r w:rsidRPr="009120B1">
              <w:rPr>
                <w:spacing w:val="-2"/>
                <w:sz w:val="18"/>
              </w:rPr>
              <w:t>、冯沛</w:t>
            </w:r>
            <w:r w:rsidR="009E3900">
              <w:rPr>
                <w:rFonts w:hint="eastAsia"/>
                <w:spacing w:val="-2"/>
                <w:sz w:val="18"/>
              </w:rPr>
              <w:t>(第</w:t>
            </w:r>
            <w:r w:rsidR="009E3900">
              <w:rPr>
                <w:rFonts w:hint="eastAsia"/>
                <w:spacing w:val="-2"/>
                <w:sz w:val="18"/>
              </w:rPr>
              <w:t>2</w:t>
            </w:r>
            <w:r w:rsidR="009E3900">
              <w:rPr>
                <w:rFonts w:hint="eastAsia"/>
                <w:spacing w:val="-2"/>
                <w:sz w:val="18"/>
              </w:rPr>
              <w:t>名)</w:t>
            </w:r>
            <w:r w:rsidRPr="009120B1">
              <w:rPr>
                <w:spacing w:val="-2"/>
                <w:sz w:val="18"/>
              </w:rPr>
              <w:t>、卢明玥</w:t>
            </w:r>
            <w:r w:rsidR="009E3900">
              <w:rPr>
                <w:rFonts w:hint="eastAsia"/>
                <w:spacing w:val="-2"/>
                <w:sz w:val="18"/>
              </w:rPr>
              <w:t>(第</w:t>
            </w:r>
            <w:r w:rsidR="009E3900">
              <w:rPr>
                <w:rFonts w:hint="eastAsia"/>
                <w:spacing w:val="-2"/>
                <w:sz w:val="18"/>
              </w:rPr>
              <w:t>3</w:t>
            </w:r>
            <w:r w:rsidR="009E3900">
              <w:rPr>
                <w:rFonts w:hint="eastAsia"/>
                <w:spacing w:val="-2"/>
                <w:sz w:val="18"/>
              </w:rPr>
              <w:t>名)</w:t>
            </w:r>
            <w:r w:rsidRPr="009120B1">
              <w:rPr>
                <w:spacing w:val="-2"/>
                <w:sz w:val="18"/>
              </w:rPr>
              <w:t>、杨锡运</w:t>
            </w:r>
            <w:r w:rsidR="009E3900">
              <w:rPr>
                <w:rFonts w:hint="eastAsia"/>
                <w:spacing w:val="-2"/>
                <w:sz w:val="18"/>
              </w:rPr>
              <w:t>(第</w:t>
            </w:r>
            <w:r w:rsidR="009E3900">
              <w:rPr>
                <w:rFonts w:hint="eastAsia"/>
                <w:spacing w:val="-2"/>
                <w:sz w:val="18"/>
              </w:rPr>
              <w:t>4</w:t>
            </w:r>
            <w:r w:rsidR="009E3900">
              <w:rPr>
                <w:rFonts w:hint="eastAsia"/>
                <w:spacing w:val="-2"/>
                <w:sz w:val="18"/>
              </w:rPr>
              <w:t>名)</w:t>
            </w:r>
            <w:r w:rsidRPr="009120B1">
              <w:rPr>
                <w:spacing w:val="-2"/>
                <w:sz w:val="18"/>
              </w:rPr>
              <w:t>、岳健</w:t>
            </w:r>
            <w:r w:rsidR="009E3900">
              <w:rPr>
                <w:rFonts w:hint="eastAsia"/>
                <w:spacing w:val="-2"/>
                <w:sz w:val="18"/>
              </w:rPr>
              <w:t>(第</w:t>
            </w:r>
            <w:r w:rsidR="009E3900">
              <w:rPr>
                <w:rFonts w:hint="eastAsia"/>
                <w:spacing w:val="-2"/>
                <w:sz w:val="18"/>
              </w:rPr>
              <w:t>5</w:t>
            </w:r>
            <w:r w:rsidR="009E3900">
              <w:rPr>
                <w:rFonts w:hint="eastAsia"/>
                <w:spacing w:val="-2"/>
                <w:sz w:val="18"/>
              </w:rPr>
              <w:t>名)</w:t>
            </w:r>
            <w:r w:rsidRPr="009120B1">
              <w:rPr>
                <w:spacing w:val="-2"/>
                <w:sz w:val="18"/>
              </w:rPr>
              <w:t>、薛辉</w:t>
            </w:r>
            <w:r w:rsidR="009E3900">
              <w:rPr>
                <w:rFonts w:hint="eastAsia"/>
                <w:spacing w:val="-2"/>
                <w:sz w:val="18"/>
              </w:rPr>
              <w:t>(第</w:t>
            </w:r>
            <w:r w:rsidR="009E3900">
              <w:rPr>
                <w:rFonts w:hint="eastAsia"/>
                <w:spacing w:val="-2"/>
                <w:sz w:val="18"/>
              </w:rPr>
              <w:t>6</w:t>
            </w:r>
            <w:r w:rsidR="009E3900">
              <w:rPr>
                <w:rFonts w:hint="eastAsia"/>
                <w:spacing w:val="-2"/>
                <w:sz w:val="18"/>
              </w:rPr>
              <w:t>名)</w:t>
            </w:r>
            <w:r w:rsidRPr="009120B1">
              <w:rPr>
                <w:spacing w:val="-2"/>
                <w:sz w:val="18"/>
              </w:rPr>
              <w:t>、张海军</w:t>
            </w:r>
            <w:r w:rsidR="009E3900">
              <w:rPr>
                <w:rFonts w:hint="eastAsia"/>
                <w:spacing w:val="-2"/>
                <w:sz w:val="18"/>
              </w:rPr>
              <w:t>(第</w:t>
            </w:r>
            <w:r w:rsidR="009E3900">
              <w:rPr>
                <w:rFonts w:hint="eastAsia"/>
                <w:spacing w:val="-2"/>
                <w:sz w:val="18"/>
              </w:rPr>
              <w:t>7</w:t>
            </w:r>
            <w:r w:rsidR="009E3900">
              <w:rPr>
                <w:rFonts w:hint="eastAsia"/>
                <w:spacing w:val="-2"/>
                <w:sz w:val="18"/>
              </w:rPr>
              <w:t>名)</w:t>
            </w:r>
            <w:r w:rsidRPr="009120B1">
              <w:rPr>
                <w:spacing w:val="-2"/>
                <w:sz w:val="18"/>
              </w:rPr>
              <w:t>、张国鑫</w:t>
            </w:r>
            <w:r w:rsidR="009E3900">
              <w:rPr>
                <w:rFonts w:hint="eastAsia"/>
                <w:spacing w:val="-2"/>
                <w:sz w:val="18"/>
              </w:rPr>
              <w:t>(第</w:t>
            </w:r>
            <w:r w:rsidR="009E3900">
              <w:rPr>
                <w:rFonts w:hint="eastAsia"/>
                <w:spacing w:val="-2"/>
                <w:sz w:val="18"/>
              </w:rPr>
              <w:t>8</w:t>
            </w:r>
            <w:r w:rsidR="009E3900">
              <w:rPr>
                <w:rFonts w:hint="eastAsia"/>
                <w:spacing w:val="-2"/>
                <w:sz w:val="18"/>
              </w:rPr>
              <w:t>名)</w:t>
            </w:r>
            <w:r w:rsidRPr="009120B1">
              <w:rPr>
                <w:spacing w:val="-2"/>
                <w:sz w:val="18"/>
              </w:rPr>
              <w:t>、江容</w:t>
            </w:r>
            <w:r w:rsidR="009E3900">
              <w:rPr>
                <w:rFonts w:hint="eastAsia"/>
                <w:spacing w:val="-2"/>
                <w:sz w:val="18"/>
              </w:rPr>
              <w:t>(第</w:t>
            </w:r>
            <w:r w:rsidR="009E3900">
              <w:rPr>
                <w:rFonts w:hint="eastAsia"/>
                <w:spacing w:val="-2"/>
                <w:sz w:val="18"/>
              </w:rPr>
              <w:t>9</w:t>
            </w:r>
            <w:r w:rsidR="009E3900">
              <w:rPr>
                <w:rFonts w:hint="eastAsia"/>
                <w:spacing w:val="-2"/>
                <w:sz w:val="18"/>
              </w:rPr>
              <w:t>名)</w:t>
            </w:r>
            <w:r w:rsidRPr="009120B1">
              <w:rPr>
                <w:spacing w:val="-2"/>
                <w:sz w:val="18"/>
              </w:rPr>
              <w:t>、孙伟</w:t>
            </w:r>
            <w:r w:rsidR="009E3900">
              <w:rPr>
                <w:rFonts w:hint="eastAsia"/>
                <w:spacing w:val="-2"/>
                <w:sz w:val="18"/>
              </w:rPr>
              <w:t>(第1</w:t>
            </w:r>
            <w:r w:rsidR="009E3900">
              <w:rPr>
                <w:rFonts w:hint="eastAsia"/>
                <w:spacing w:val="-2"/>
                <w:sz w:val="18"/>
              </w:rPr>
              <w:t>0</w:t>
            </w:r>
            <w:r w:rsidR="009E3900">
              <w:rPr>
                <w:rFonts w:hint="eastAsia"/>
                <w:spacing w:val="-2"/>
                <w:sz w:val="18"/>
              </w:rPr>
              <w:t>名)</w:t>
            </w:r>
          </w:p>
        </w:tc>
        <w:tc>
          <w:tcPr>
            <w:tcW w:w="8889" w:type="dxa"/>
            <w:vAlign w:val="center"/>
          </w:tcPr>
          <w:p w14:paraId="3B6B1C26" w14:textId="77777777" w:rsidR="0043112D" w:rsidRDefault="00000000" w:rsidP="0043112D">
            <w:pPr>
              <w:pStyle w:val="TableParagraph"/>
              <w:spacing w:line="360" w:lineRule="auto"/>
              <w:ind w:left="102"/>
              <w:rPr>
                <w:rFonts w:ascii="Times New Roman" w:hAnsi="Times New Roman" w:cs="Times New Roman"/>
                <w:spacing w:val="-4"/>
                <w:sz w:val="18"/>
              </w:rPr>
            </w:pPr>
            <w:r w:rsidRPr="009120B1">
              <w:rPr>
                <w:rFonts w:ascii="Times New Roman" w:hAnsi="Times New Roman" w:cs="Times New Roman"/>
                <w:b/>
                <w:spacing w:val="-4"/>
                <w:sz w:val="18"/>
              </w:rPr>
              <w:t>项目起止时间</w:t>
            </w:r>
            <w:r w:rsidRPr="009120B1">
              <w:rPr>
                <w:rFonts w:ascii="Times New Roman" w:hAnsi="Times New Roman" w:cs="Times New Roman"/>
                <w:spacing w:val="-4"/>
                <w:sz w:val="18"/>
              </w:rPr>
              <w:t>：</w:t>
            </w:r>
            <w:r w:rsidRPr="009120B1">
              <w:rPr>
                <w:rFonts w:ascii="Times New Roman" w:hAnsi="Times New Roman" w:cs="Times New Roman"/>
                <w:spacing w:val="-4"/>
                <w:sz w:val="18"/>
              </w:rPr>
              <w:t>20</w:t>
            </w:r>
            <w:r w:rsidR="009120B1" w:rsidRPr="009120B1">
              <w:rPr>
                <w:rFonts w:ascii="Times New Roman" w:hAnsi="Times New Roman" w:cs="Times New Roman"/>
                <w:spacing w:val="-4"/>
                <w:sz w:val="18"/>
              </w:rPr>
              <w:t>22</w:t>
            </w:r>
            <w:r w:rsidRPr="009120B1">
              <w:rPr>
                <w:rFonts w:ascii="Times New Roman" w:hAnsi="Times New Roman" w:cs="Times New Roman"/>
                <w:spacing w:val="-4"/>
                <w:sz w:val="18"/>
              </w:rPr>
              <w:t>.0</w:t>
            </w:r>
            <w:r w:rsidR="009120B1" w:rsidRPr="009120B1">
              <w:rPr>
                <w:rFonts w:ascii="Times New Roman" w:hAnsi="Times New Roman" w:cs="Times New Roman"/>
                <w:spacing w:val="-4"/>
                <w:sz w:val="18"/>
              </w:rPr>
              <w:t>2</w:t>
            </w:r>
            <w:r w:rsidRPr="009120B1">
              <w:rPr>
                <w:rFonts w:ascii="Times New Roman" w:hAnsi="Times New Roman" w:cs="Times New Roman"/>
                <w:spacing w:val="-4"/>
                <w:sz w:val="18"/>
              </w:rPr>
              <w:t>-2023.12</w:t>
            </w:r>
          </w:p>
          <w:p w14:paraId="0819E14A" w14:textId="6C559AC2" w:rsidR="004C2C1B" w:rsidRPr="009120B1" w:rsidRDefault="0043112D" w:rsidP="0043112D">
            <w:pPr>
              <w:pStyle w:val="TableParagraph"/>
              <w:spacing w:line="360" w:lineRule="auto"/>
              <w:ind w:left="10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 w:hint="eastAsia"/>
                <w:b/>
                <w:spacing w:val="-2"/>
                <w:sz w:val="18"/>
              </w:rPr>
              <w:t>项目</w:t>
            </w:r>
            <w:r w:rsidRPr="0043112D">
              <w:rPr>
                <w:rFonts w:ascii="Times New Roman" w:hAnsi="Times New Roman" w:cs="Times New Roman"/>
                <w:b/>
                <w:spacing w:val="-2"/>
                <w:sz w:val="18"/>
              </w:rPr>
              <w:t>代表性论著和（或）知识产权目录</w:t>
            </w:r>
            <w:r>
              <w:rPr>
                <w:rFonts w:ascii="Times New Roman" w:hAnsi="Times New Roman" w:cs="Times New Roman" w:hint="eastAsia"/>
                <w:b/>
                <w:spacing w:val="-2"/>
                <w:sz w:val="18"/>
              </w:rPr>
              <w:t>：</w:t>
            </w:r>
          </w:p>
          <w:p w14:paraId="63E49033" w14:textId="5D42FE85" w:rsidR="004C2C1B" w:rsidRPr="00F147D7" w:rsidRDefault="00F147D7" w:rsidP="00D2702A">
            <w:pPr>
              <w:spacing w:line="360" w:lineRule="auto"/>
              <w:ind w:left="102"/>
              <w:rPr>
                <w:rFonts w:ascii="Times New Roman" w:hAnsi="Times New Roman" w:cs="Times New Roman"/>
                <w:sz w:val="18"/>
                <w:szCs w:val="18"/>
              </w:rPr>
            </w:pP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>专利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>基于主机的网络应用协议识别控制方法及装置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 xml:space="preserve">. CN120165907B. 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>张国鑫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>国华（河北）新能源有限公司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15005827" w14:textId="446AA620" w:rsidR="00D2702A" w:rsidRPr="00F147D7" w:rsidRDefault="00D2702A" w:rsidP="00D2702A">
            <w:pPr>
              <w:spacing w:line="360" w:lineRule="auto"/>
              <w:ind w:left="10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>专利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D2702A">
              <w:rPr>
                <w:rFonts w:ascii="Times New Roman" w:hAnsi="Times New Roman" w:cs="Times New Roman"/>
                <w:sz w:val="18"/>
                <w:szCs w:val="18"/>
              </w:rPr>
              <w:t>特征参数确定方法、装置、控制器、介质和产品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D2702A">
              <w:rPr>
                <w:rFonts w:ascii="Times New Roman" w:hAnsi="Times New Roman" w:cs="Times New Roman"/>
                <w:sz w:val="18"/>
                <w:szCs w:val="18"/>
              </w:rPr>
              <w:t>CN118296784B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D2702A">
              <w:rPr>
                <w:rFonts w:ascii="Times New Roman" w:hAnsi="Times New Roman" w:cs="Times New Roman"/>
                <w:sz w:val="18"/>
                <w:szCs w:val="18"/>
              </w:rPr>
              <w:t>李秀琳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, </w:t>
            </w:r>
            <w:r w:rsidRPr="00D2702A">
              <w:rPr>
                <w:rFonts w:ascii="Times New Roman" w:hAnsi="Times New Roman" w:cs="Times New Roman"/>
                <w:sz w:val="18"/>
                <w:szCs w:val="18"/>
              </w:rPr>
              <w:t>胡奕萍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, </w:t>
            </w:r>
            <w:r w:rsidRPr="00D2702A">
              <w:rPr>
                <w:rFonts w:ascii="Times New Roman" w:hAnsi="Times New Roman" w:cs="Times New Roman"/>
                <w:sz w:val="18"/>
                <w:szCs w:val="18"/>
              </w:rPr>
              <w:t>岳健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D2702A">
              <w:rPr>
                <w:rFonts w:ascii="Times New Roman" w:hAnsi="Times New Roman" w:cs="Times New Roman"/>
                <w:sz w:val="18"/>
                <w:szCs w:val="18"/>
              </w:rPr>
              <w:t>北京金风慧能技术有限公司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4942910E" w14:textId="26DA5B25" w:rsidR="00D2702A" w:rsidRPr="00F147D7" w:rsidRDefault="00D2702A" w:rsidP="00D2702A">
            <w:pPr>
              <w:spacing w:line="360" w:lineRule="auto"/>
              <w:ind w:left="10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>专利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D2702A">
              <w:rPr>
                <w:rFonts w:ascii="Times New Roman" w:hAnsi="Times New Roman" w:cs="Times New Roman"/>
                <w:sz w:val="18"/>
                <w:szCs w:val="18"/>
              </w:rPr>
              <w:t>变桨系统器件检测方法、系统及介质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D2702A">
              <w:rPr>
                <w:rFonts w:ascii="Times New Roman" w:hAnsi="Times New Roman" w:cs="Times New Roman"/>
                <w:sz w:val="18"/>
                <w:szCs w:val="18"/>
              </w:rPr>
              <w:t>CN113740630B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D2702A">
              <w:rPr>
                <w:rFonts w:ascii="Times New Roman" w:hAnsi="Times New Roman" w:cs="Times New Roman"/>
                <w:sz w:val="18"/>
                <w:szCs w:val="18"/>
              </w:rPr>
              <w:t>苏晓玺、徐伟、钱毅泽、贾红福、岳健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D2702A">
              <w:rPr>
                <w:rFonts w:ascii="Times New Roman" w:hAnsi="Times New Roman" w:cs="Times New Roman"/>
                <w:sz w:val="18"/>
                <w:szCs w:val="18"/>
              </w:rPr>
              <w:t>北京金风慧能技术有限公司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19C3AB77" w14:textId="01BEAD05" w:rsidR="00D2702A" w:rsidRPr="00F147D7" w:rsidRDefault="00D2702A" w:rsidP="00D2702A">
            <w:pPr>
              <w:spacing w:line="360" w:lineRule="auto"/>
              <w:ind w:left="10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>专利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D2702A">
              <w:rPr>
                <w:rFonts w:ascii="Times New Roman" w:hAnsi="Times New Roman" w:cs="Times New Roman"/>
                <w:sz w:val="18"/>
                <w:szCs w:val="18"/>
              </w:rPr>
              <w:t>风力发电机组的叶片检测方法、装置、系统、设备及介质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D2702A">
              <w:rPr>
                <w:rFonts w:ascii="Times New Roman" w:hAnsi="Times New Roman" w:cs="Times New Roman"/>
                <w:sz w:val="18"/>
                <w:szCs w:val="18"/>
              </w:rPr>
              <w:t>CN114320774B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D2702A">
              <w:rPr>
                <w:rFonts w:ascii="Times New Roman" w:hAnsi="Times New Roman" w:cs="Times New Roman"/>
                <w:sz w:val="18"/>
                <w:szCs w:val="18"/>
              </w:rPr>
              <w:t>孙伟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D2702A">
              <w:rPr>
                <w:rFonts w:ascii="Times New Roman" w:hAnsi="Times New Roman" w:cs="Times New Roman"/>
                <w:sz w:val="18"/>
                <w:szCs w:val="18"/>
              </w:rPr>
              <w:t>北京金风慧能技术有限公司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0295C4DB" w14:textId="573A1E2B" w:rsidR="00D2702A" w:rsidRPr="00F147D7" w:rsidRDefault="00D2702A" w:rsidP="00D2702A">
            <w:pPr>
              <w:spacing w:line="360" w:lineRule="auto"/>
              <w:ind w:left="10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软著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D2702A">
              <w:rPr>
                <w:rFonts w:ascii="Times New Roman" w:hAnsi="Times New Roman" w:cs="Times New Roman"/>
                <w:sz w:val="18"/>
                <w:szCs w:val="18"/>
              </w:rPr>
              <w:t>基于多源数据融合算法的场站智能化运营管理平台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D2702A">
              <w:rPr>
                <w:rFonts w:ascii="Times New Roman" w:hAnsi="Times New Roman" w:cs="Times New Roman"/>
                <w:sz w:val="18"/>
                <w:szCs w:val="18"/>
              </w:rPr>
              <w:t>2024SR1454562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>国华（河北）新能源有限公司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08D630AE" w14:textId="7583BD67" w:rsidR="00D2702A" w:rsidRPr="00D2702A" w:rsidRDefault="00D2702A" w:rsidP="00D2702A">
            <w:pPr>
              <w:spacing w:line="360" w:lineRule="auto"/>
              <w:ind w:left="10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论文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D2702A">
              <w:rPr>
                <w:rFonts w:ascii="Times New Roman" w:hAnsi="Times New Roman" w:cs="Times New Roman"/>
                <w:sz w:val="18"/>
                <w:szCs w:val="18"/>
              </w:rPr>
              <w:t>考虑风电不确定性的风电场参与调频市场投标策略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D2702A">
              <w:rPr>
                <w:rFonts w:ascii="Times New Roman" w:hAnsi="Times New Roman" w:cs="Times New Roman"/>
                <w:sz w:val="18"/>
                <w:szCs w:val="18"/>
              </w:rPr>
              <w:t>杨锡运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, </w:t>
            </w:r>
            <w:r w:rsidRPr="00D2702A">
              <w:rPr>
                <w:rFonts w:ascii="Times New Roman" w:hAnsi="Times New Roman" w:cs="Times New Roman"/>
                <w:sz w:val="18"/>
                <w:szCs w:val="18"/>
              </w:rPr>
              <w:t>刘雅欣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, </w:t>
            </w:r>
            <w:r w:rsidRPr="00D2702A">
              <w:rPr>
                <w:rFonts w:ascii="Times New Roman" w:hAnsi="Times New Roman" w:cs="Times New Roman"/>
                <w:sz w:val="18"/>
                <w:szCs w:val="18"/>
              </w:rPr>
              <w:t>马文兵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, </w:t>
            </w:r>
            <w:r w:rsidRPr="00D2702A">
              <w:rPr>
                <w:rFonts w:ascii="Times New Roman" w:hAnsi="Times New Roman" w:cs="Times New Roman"/>
                <w:sz w:val="18"/>
                <w:szCs w:val="18"/>
              </w:rPr>
              <w:t>邢国通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, </w:t>
            </w:r>
            <w:r w:rsidRPr="00D2702A">
              <w:rPr>
                <w:rFonts w:ascii="Times New Roman" w:hAnsi="Times New Roman" w:cs="Times New Roman"/>
                <w:sz w:val="18"/>
                <w:szCs w:val="18"/>
              </w:rPr>
              <w:t>高峰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D2702A">
              <w:rPr>
                <w:rFonts w:ascii="Times New Roman" w:hAnsi="Times New Roman" w:cs="Times New Roman"/>
                <w:sz w:val="18"/>
                <w:szCs w:val="18"/>
              </w:rPr>
              <w:t>浙江大学学报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（</w:t>
            </w:r>
            <w:r w:rsidRPr="00D2702A">
              <w:rPr>
                <w:rFonts w:ascii="Times New Roman" w:hAnsi="Times New Roman" w:cs="Times New Roman"/>
                <w:sz w:val="18"/>
                <w:szCs w:val="18"/>
              </w:rPr>
              <w:t>工学版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）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14AE60E2" w14:textId="19FC8DBC" w:rsidR="004C2C1B" w:rsidRPr="00DB7E38" w:rsidRDefault="00000000" w:rsidP="00DB7E38">
            <w:pPr>
              <w:pStyle w:val="TableParagraph"/>
              <w:tabs>
                <w:tab w:val="left" w:pos="239"/>
              </w:tabs>
              <w:spacing w:before="44" w:line="360" w:lineRule="auto"/>
              <w:ind w:left="102"/>
              <w:rPr>
                <w:rFonts w:ascii="Times New Roman" w:hAnsi="Times New Roman" w:cs="Times New Roman"/>
                <w:b/>
                <w:spacing w:val="-2"/>
                <w:sz w:val="18"/>
              </w:rPr>
            </w:pPr>
            <w:r w:rsidRPr="00DB7E38">
              <w:rPr>
                <w:rFonts w:ascii="Times New Roman" w:hAnsi="Times New Roman" w:cs="Times New Roman"/>
                <w:b/>
                <w:spacing w:val="-2"/>
                <w:sz w:val="18"/>
              </w:rPr>
              <w:t>项目主要创新点：</w:t>
            </w:r>
          </w:p>
          <w:p w14:paraId="5491CF0C" w14:textId="36B9AE42" w:rsidR="009A59B2" w:rsidRDefault="00000000" w:rsidP="00AB57E0">
            <w:pPr>
              <w:pStyle w:val="TableParagraph"/>
              <w:spacing w:line="360" w:lineRule="auto"/>
              <w:ind w:left="461" w:right="1263"/>
              <w:rPr>
                <w:rFonts w:ascii="Times New Roman" w:hAnsi="Times New Roman" w:cs="Times New Roman"/>
                <w:spacing w:val="-2"/>
                <w:sz w:val="18"/>
              </w:rPr>
            </w:pPr>
            <w:r w:rsidRPr="009120B1">
              <w:rPr>
                <w:rFonts w:ascii="Times New Roman" w:hAnsi="Times New Roman" w:cs="Times New Roman"/>
                <w:spacing w:val="-12"/>
                <w:sz w:val="18"/>
              </w:rPr>
              <w:t>创新点</w:t>
            </w:r>
            <w:r w:rsidRPr="009120B1">
              <w:rPr>
                <w:rFonts w:ascii="Times New Roman" w:hAnsi="Times New Roman" w:cs="Times New Roman"/>
                <w:spacing w:val="-2"/>
                <w:sz w:val="18"/>
              </w:rPr>
              <w:t>1</w:t>
            </w:r>
            <w:r w:rsidRPr="009120B1">
              <w:rPr>
                <w:rFonts w:ascii="Times New Roman" w:hAnsi="Times New Roman" w:cs="Times New Roman"/>
                <w:spacing w:val="-2"/>
                <w:sz w:val="18"/>
              </w:rPr>
              <w:t>：提出了</w:t>
            </w:r>
            <w:r w:rsidR="009A59B2">
              <w:rPr>
                <w:rFonts w:ascii="Times New Roman" w:hAnsi="Times New Roman" w:cs="Times New Roman" w:hint="eastAsia"/>
                <w:spacing w:val="-2"/>
                <w:sz w:val="18"/>
              </w:rPr>
              <w:t>基于</w:t>
            </w:r>
            <w:r w:rsidR="009A59B2" w:rsidRPr="009A59B2">
              <w:rPr>
                <w:rFonts w:ascii="Times New Roman" w:hAnsi="Times New Roman" w:cs="Times New Roman"/>
                <w:spacing w:val="-2"/>
                <w:sz w:val="18"/>
              </w:rPr>
              <w:t>多模态故障</w:t>
            </w:r>
            <w:r w:rsidR="009A59B2">
              <w:rPr>
                <w:rFonts w:ascii="Times New Roman" w:hAnsi="Times New Roman" w:cs="Times New Roman" w:hint="eastAsia"/>
                <w:spacing w:val="-2"/>
                <w:sz w:val="18"/>
              </w:rPr>
              <w:t>知识库的新能源电站</w:t>
            </w:r>
            <w:r w:rsidR="009A59B2">
              <w:rPr>
                <w:rFonts w:ascii="Times New Roman" w:hAnsi="Times New Roman" w:cs="Times New Roman" w:hint="eastAsia"/>
                <w:spacing w:val="-2"/>
                <w:sz w:val="18"/>
              </w:rPr>
              <w:t>AI</w:t>
            </w:r>
            <w:r w:rsidR="009A59B2">
              <w:rPr>
                <w:rFonts w:ascii="Times New Roman" w:hAnsi="Times New Roman" w:cs="Times New Roman" w:hint="eastAsia"/>
                <w:spacing w:val="-2"/>
                <w:sz w:val="18"/>
              </w:rPr>
              <w:t>大模型智能</w:t>
            </w:r>
            <w:r w:rsidR="009A59B2" w:rsidRPr="009A59B2">
              <w:rPr>
                <w:rFonts w:ascii="Times New Roman" w:hAnsi="Times New Roman" w:cs="Times New Roman"/>
                <w:spacing w:val="-2"/>
                <w:sz w:val="18"/>
              </w:rPr>
              <w:t>诊断系统</w:t>
            </w:r>
            <w:r w:rsidRPr="009120B1">
              <w:rPr>
                <w:rFonts w:ascii="Times New Roman" w:hAnsi="Times New Roman" w:cs="Times New Roman"/>
                <w:spacing w:val="-2"/>
                <w:sz w:val="18"/>
              </w:rPr>
              <w:t>；</w:t>
            </w:r>
          </w:p>
          <w:p w14:paraId="2A0C38DE" w14:textId="71B4DC3C" w:rsidR="009120B1" w:rsidRDefault="00000000" w:rsidP="00AB57E0">
            <w:pPr>
              <w:pStyle w:val="TableParagraph"/>
              <w:spacing w:line="360" w:lineRule="auto"/>
              <w:ind w:left="461" w:right="1263"/>
              <w:rPr>
                <w:rFonts w:ascii="Times New Roman" w:hAnsi="Times New Roman" w:cs="Times New Roman"/>
                <w:sz w:val="18"/>
              </w:rPr>
            </w:pPr>
            <w:r w:rsidRPr="009120B1">
              <w:rPr>
                <w:rFonts w:ascii="Times New Roman" w:hAnsi="Times New Roman" w:cs="Times New Roman"/>
                <w:spacing w:val="-11"/>
                <w:sz w:val="18"/>
              </w:rPr>
              <w:t>创新点</w:t>
            </w:r>
            <w:r w:rsidRPr="009120B1">
              <w:rPr>
                <w:rFonts w:ascii="Times New Roman" w:hAnsi="Times New Roman" w:cs="Times New Roman"/>
                <w:sz w:val="18"/>
              </w:rPr>
              <w:t>2</w:t>
            </w:r>
            <w:r w:rsidRPr="009120B1">
              <w:rPr>
                <w:rFonts w:ascii="Times New Roman" w:hAnsi="Times New Roman" w:cs="Times New Roman"/>
                <w:sz w:val="18"/>
              </w:rPr>
              <w:t>：提出了</w:t>
            </w:r>
            <w:r w:rsidR="009A59B2">
              <w:rPr>
                <w:rFonts w:ascii="Times New Roman" w:hAnsi="Times New Roman" w:cs="Times New Roman" w:hint="eastAsia"/>
                <w:sz w:val="18"/>
              </w:rPr>
              <w:t>基于多因子分析与滚动优化的新能源电站智能排程</w:t>
            </w:r>
            <w:r w:rsidRPr="009120B1">
              <w:rPr>
                <w:rFonts w:ascii="Times New Roman" w:hAnsi="Times New Roman" w:cs="Times New Roman"/>
                <w:sz w:val="18"/>
              </w:rPr>
              <w:t>技术；</w:t>
            </w:r>
          </w:p>
          <w:p w14:paraId="00C77195" w14:textId="73169FE6" w:rsidR="004C2C1B" w:rsidRPr="009120B1" w:rsidRDefault="00000000" w:rsidP="00AB57E0">
            <w:pPr>
              <w:pStyle w:val="TableParagraph"/>
              <w:spacing w:line="360" w:lineRule="auto"/>
              <w:ind w:left="461" w:right="1263"/>
              <w:rPr>
                <w:rFonts w:ascii="Times New Roman" w:hAnsi="Times New Roman" w:cs="Times New Roman"/>
                <w:sz w:val="18"/>
              </w:rPr>
            </w:pPr>
            <w:r w:rsidRPr="009120B1">
              <w:rPr>
                <w:rFonts w:ascii="Times New Roman" w:hAnsi="Times New Roman" w:cs="Times New Roman"/>
                <w:spacing w:val="-11"/>
                <w:sz w:val="18"/>
              </w:rPr>
              <w:t>创新点</w:t>
            </w:r>
            <w:r w:rsidRPr="009120B1">
              <w:rPr>
                <w:rFonts w:ascii="Times New Roman" w:hAnsi="Times New Roman" w:cs="Times New Roman"/>
                <w:sz w:val="18"/>
              </w:rPr>
              <w:t>3</w:t>
            </w:r>
            <w:r w:rsidRPr="009120B1">
              <w:rPr>
                <w:rFonts w:ascii="Times New Roman" w:hAnsi="Times New Roman" w:cs="Times New Roman"/>
                <w:sz w:val="18"/>
              </w:rPr>
              <w:t>：提出</w:t>
            </w:r>
            <w:r w:rsidR="009A59B2">
              <w:rPr>
                <w:rFonts w:ascii="Times New Roman" w:hAnsi="Times New Roman" w:cs="Times New Roman" w:hint="eastAsia"/>
                <w:sz w:val="18"/>
              </w:rPr>
              <w:t>了基于</w:t>
            </w:r>
            <w:r w:rsidR="009A59B2">
              <w:rPr>
                <w:rFonts w:ascii="Times New Roman" w:hAnsi="Times New Roman" w:cs="Times New Roman" w:hint="eastAsia"/>
                <w:sz w:val="18"/>
              </w:rPr>
              <w:t>AI</w:t>
            </w:r>
            <w:r w:rsidR="009A59B2">
              <w:rPr>
                <w:rFonts w:ascii="Times New Roman" w:hAnsi="Times New Roman" w:cs="Times New Roman" w:hint="eastAsia"/>
                <w:sz w:val="18"/>
              </w:rPr>
              <w:t>大模型的新能源机组多因子融合与群体协同智能控制方法</w:t>
            </w:r>
            <w:r w:rsidR="00D2702A">
              <w:rPr>
                <w:rFonts w:ascii="Times New Roman" w:hAnsi="Times New Roman" w:cs="Times New Roman" w:hint="eastAsia"/>
                <w:sz w:val="18"/>
              </w:rPr>
              <w:t>。</w:t>
            </w:r>
          </w:p>
          <w:p w14:paraId="7E5D0C6F" w14:textId="12D5FC54" w:rsidR="004C2C1B" w:rsidRPr="009120B1" w:rsidRDefault="00000000" w:rsidP="00DB7E38">
            <w:pPr>
              <w:pStyle w:val="TableParagraph"/>
              <w:spacing w:before="14" w:line="360" w:lineRule="auto"/>
              <w:ind w:left="102" w:right="1021"/>
              <w:rPr>
                <w:rFonts w:ascii="Times New Roman" w:hAnsi="Times New Roman" w:cs="Times New Roman"/>
                <w:b/>
                <w:sz w:val="18"/>
              </w:rPr>
            </w:pPr>
            <w:r w:rsidRPr="009120B1">
              <w:rPr>
                <w:rFonts w:ascii="Times New Roman" w:hAnsi="Times New Roman" w:cs="Times New Roman"/>
                <w:b/>
                <w:spacing w:val="-2"/>
                <w:w w:val="105"/>
                <w:sz w:val="18"/>
              </w:rPr>
              <w:t>项目成果：</w:t>
            </w:r>
          </w:p>
          <w:p w14:paraId="52B2FE14" w14:textId="71C840B8" w:rsidR="004C2C1B" w:rsidRPr="009120B1" w:rsidRDefault="009A59B2" w:rsidP="00AB57E0">
            <w:pPr>
              <w:pStyle w:val="TableParagraph"/>
              <w:spacing w:before="21" w:line="360" w:lineRule="auto"/>
              <w:ind w:left="101" w:right="104" w:firstLine="360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pacing w:val="-2"/>
                <w:sz w:val="18"/>
              </w:rPr>
              <w:t>项目</w:t>
            </w:r>
            <w:r w:rsidRPr="009A59B2">
              <w:rPr>
                <w:rFonts w:ascii="Times New Roman" w:hAnsi="Times New Roman" w:cs="Times New Roman"/>
                <w:spacing w:val="-2"/>
                <w:sz w:val="18"/>
              </w:rPr>
              <w:t>成果融合</w:t>
            </w:r>
            <w:r w:rsidRPr="009A59B2">
              <w:rPr>
                <w:rFonts w:ascii="Times New Roman" w:hAnsi="Times New Roman" w:cs="Times New Roman"/>
                <w:spacing w:val="-2"/>
                <w:sz w:val="18"/>
              </w:rPr>
              <w:t>AI</w:t>
            </w:r>
            <w:r w:rsidRPr="009A59B2">
              <w:rPr>
                <w:rFonts w:ascii="Times New Roman" w:hAnsi="Times New Roman" w:cs="Times New Roman"/>
                <w:spacing w:val="-2"/>
                <w:sz w:val="18"/>
              </w:rPr>
              <w:t>大语言模型、多因子分析与强化学习技术，构建了智能诊断</w:t>
            </w:r>
            <w:r w:rsidRPr="009A59B2">
              <w:rPr>
                <w:rFonts w:ascii="Times New Roman" w:hAnsi="Times New Roman" w:cs="Times New Roman"/>
                <w:spacing w:val="-2"/>
                <w:sz w:val="18"/>
              </w:rPr>
              <w:t>-</w:t>
            </w:r>
            <w:r w:rsidRPr="009A59B2">
              <w:rPr>
                <w:rFonts w:ascii="Times New Roman" w:hAnsi="Times New Roman" w:cs="Times New Roman"/>
                <w:spacing w:val="-2"/>
                <w:sz w:val="18"/>
              </w:rPr>
              <w:t>优化排程</w:t>
            </w:r>
            <w:r w:rsidRPr="009A59B2">
              <w:rPr>
                <w:rFonts w:ascii="Times New Roman" w:hAnsi="Times New Roman" w:cs="Times New Roman"/>
                <w:spacing w:val="-2"/>
                <w:sz w:val="18"/>
              </w:rPr>
              <w:t>-</w:t>
            </w:r>
            <w:r w:rsidRPr="009A59B2">
              <w:rPr>
                <w:rFonts w:ascii="Times New Roman" w:hAnsi="Times New Roman" w:cs="Times New Roman"/>
                <w:spacing w:val="-2"/>
                <w:sz w:val="18"/>
              </w:rPr>
              <w:t>协同控制的闭环决策</w:t>
            </w:r>
            <w:r>
              <w:rPr>
                <w:rFonts w:ascii="Times New Roman" w:hAnsi="Times New Roman" w:cs="Times New Roman" w:hint="eastAsia"/>
                <w:spacing w:val="-2"/>
                <w:sz w:val="18"/>
              </w:rPr>
              <w:t>方法</w:t>
            </w:r>
            <w:r w:rsidRPr="009A59B2">
              <w:rPr>
                <w:rFonts w:ascii="Times New Roman" w:hAnsi="Times New Roman" w:cs="Times New Roman"/>
                <w:spacing w:val="-2"/>
                <w:sz w:val="18"/>
              </w:rPr>
              <w:t>，</w:t>
            </w:r>
            <w:r>
              <w:rPr>
                <w:rFonts w:ascii="Times New Roman" w:hAnsi="Times New Roman" w:cs="Times New Roman" w:hint="eastAsia"/>
                <w:spacing w:val="-2"/>
                <w:sz w:val="18"/>
              </w:rPr>
              <w:t>有效提升了新能源电站整体发电效率，降低故障率</w:t>
            </w:r>
            <w:r w:rsidRPr="009A59B2">
              <w:rPr>
                <w:rFonts w:ascii="Times New Roman" w:hAnsi="Times New Roman" w:cs="Times New Roman"/>
                <w:spacing w:val="-2"/>
                <w:sz w:val="18"/>
              </w:rPr>
              <w:t>，智能化水平处于行业领先地位。在新能源装机规模增长的背景下，可应用于海量新能源场站的无人化升级</w:t>
            </w:r>
            <w:r w:rsidRPr="009120B1">
              <w:rPr>
                <w:rFonts w:ascii="Times New Roman" w:hAnsi="Times New Roman" w:cs="Times New Roman"/>
                <w:spacing w:val="-2"/>
                <w:sz w:val="18"/>
              </w:rPr>
              <w:t>，经济社会效益显著。</w:t>
            </w:r>
          </w:p>
          <w:p w14:paraId="37CA1F1B" w14:textId="558A262A" w:rsidR="004C2C1B" w:rsidRDefault="00000000" w:rsidP="00AB57E0">
            <w:pPr>
              <w:pStyle w:val="TableParagraph"/>
              <w:spacing w:line="360" w:lineRule="auto"/>
              <w:ind w:left="461"/>
              <w:jc w:val="both"/>
              <w:rPr>
                <w:rFonts w:hint="eastAsia"/>
                <w:sz w:val="18"/>
              </w:rPr>
            </w:pPr>
            <w:r w:rsidRPr="009120B1">
              <w:rPr>
                <w:rFonts w:ascii="Times New Roman" w:hAnsi="Times New Roman" w:cs="Times New Roman"/>
                <w:spacing w:val="-8"/>
                <w:sz w:val="18"/>
              </w:rPr>
              <w:t>授权发明专利</w:t>
            </w:r>
            <w:r w:rsidRPr="009120B1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9120B1">
              <w:rPr>
                <w:rFonts w:ascii="Times New Roman" w:hAnsi="Times New Roman" w:cs="Times New Roman"/>
                <w:spacing w:val="-2"/>
                <w:sz w:val="18"/>
              </w:rPr>
              <w:t>2</w:t>
            </w:r>
            <w:r w:rsidR="009120B1">
              <w:rPr>
                <w:rFonts w:ascii="Times New Roman" w:hAnsi="Times New Roman" w:cs="Times New Roman" w:hint="eastAsia"/>
                <w:spacing w:val="-2"/>
                <w:sz w:val="18"/>
              </w:rPr>
              <w:t>1</w:t>
            </w:r>
            <w:r w:rsidRPr="009120B1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9120B1">
              <w:rPr>
                <w:rFonts w:ascii="Times New Roman" w:hAnsi="Times New Roman" w:cs="Times New Roman"/>
                <w:spacing w:val="-7"/>
                <w:sz w:val="18"/>
              </w:rPr>
              <w:t>项，软件著作权</w:t>
            </w:r>
            <w:r w:rsidRPr="009120B1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="009120B1">
              <w:rPr>
                <w:rFonts w:ascii="Times New Roman" w:hAnsi="Times New Roman" w:cs="Times New Roman" w:hint="eastAsia"/>
                <w:spacing w:val="-2"/>
                <w:sz w:val="18"/>
              </w:rPr>
              <w:t>19</w:t>
            </w:r>
            <w:r w:rsidRPr="009120B1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9120B1">
              <w:rPr>
                <w:rFonts w:ascii="Times New Roman" w:hAnsi="Times New Roman" w:cs="Times New Roman"/>
                <w:spacing w:val="-7"/>
                <w:sz w:val="18"/>
              </w:rPr>
              <w:t>项</w:t>
            </w:r>
            <w:r w:rsidRPr="009120B1">
              <w:rPr>
                <w:rFonts w:ascii="Times New Roman" w:hAnsi="Times New Roman" w:cs="Times New Roman"/>
                <w:spacing w:val="-8"/>
                <w:sz w:val="18"/>
              </w:rPr>
              <w:t>，发表论文</w:t>
            </w:r>
            <w:r w:rsidRPr="009120B1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="009120B1">
              <w:rPr>
                <w:rFonts w:ascii="Times New Roman" w:hAnsi="Times New Roman" w:cs="Times New Roman" w:hint="eastAsia"/>
                <w:spacing w:val="-2"/>
                <w:sz w:val="18"/>
              </w:rPr>
              <w:t>9</w:t>
            </w:r>
            <w:r w:rsidRPr="009120B1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9120B1">
              <w:rPr>
                <w:rFonts w:ascii="Times New Roman" w:hAnsi="Times New Roman" w:cs="Times New Roman"/>
                <w:spacing w:val="-8"/>
                <w:sz w:val="18"/>
              </w:rPr>
              <w:t>篇</w:t>
            </w:r>
            <w:r w:rsidRPr="009120B1">
              <w:rPr>
                <w:rFonts w:ascii="Times New Roman" w:hAnsi="Times New Roman" w:cs="Times New Roman"/>
                <w:spacing w:val="-6"/>
                <w:sz w:val="18"/>
              </w:rPr>
              <w:t>。</w:t>
            </w:r>
          </w:p>
        </w:tc>
      </w:tr>
    </w:tbl>
    <w:p w14:paraId="18A2E813" w14:textId="77777777" w:rsidR="009B20D1" w:rsidRDefault="009B20D1">
      <w:pPr>
        <w:rPr>
          <w:rFonts w:hint="eastAsia"/>
        </w:rPr>
      </w:pPr>
    </w:p>
    <w:sectPr w:rsidR="009B20D1">
      <w:type w:val="continuous"/>
      <w:pgSz w:w="16840" w:h="11910" w:orient="landscape"/>
      <w:pgMar w:top="1340" w:right="850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04429"/>
    <w:multiLevelType w:val="hybridMultilevel"/>
    <w:tmpl w:val="45D2FEBE"/>
    <w:lvl w:ilvl="0" w:tplc="44BE7E08">
      <w:start w:val="1"/>
      <w:numFmt w:val="decimal"/>
      <w:lvlText w:val="%1、"/>
      <w:lvlJc w:val="left"/>
      <w:pPr>
        <w:ind w:left="101" w:hanging="268"/>
      </w:pPr>
      <w:rPr>
        <w:rFonts w:ascii="Times New Roman" w:eastAsia="Trebuchet MS" w:hAnsi="Times New Roman" w:cs="Times New Roman" w:hint="default"/>
        <w:b w:val="0"/>
        <w:bCs w:val="0"/>
        <w:i w:val="0"/>
        <w:iCs w:val="0"/>
        <w:spacing w:val="-27"/>
        <w:w w:val="91"/>
        <w:sz w:val="18"/>
        <w:szCs w:val="18"/>
        <w:lang w:val="en-US" w:eastAsia="zh-CN" w:bidi="ar-SA"/>
      </w:rPr>
    </w:lvl>
    <w:lvl w:ilvl="1" w:tplc="37A4F428">
      <w:numFmt w:val="bullet"/>
      <w:lvlText w:val="•"/>
      <w:lvlJc w:val="left"/>
      <w:pPr>
        <w:ind w:left="977" w:hanging="268"/>
      </w:pPr>
      <w:rPr>
        <w:rFonts w:hint="default"/>
        <w:lang w:val="en-US" w:eastAsia="zh-CN" w:bidi="ar-SA"/>
      </w:rPr>
    </w:lvl>
    <w:lvl w:ilvl="2" w:tplc="2CF069F2">
      <w:numFmt w:val="bullet"/>
      <w:lvlText w:val="•"/>
      <w:lvlJc w:val="left"/>
      <w:pPr>
        <w:ind w:left="1855" w:hanging="268"/>
      </w:pPr>
      <w:rPr>
        <w:rFonts w:hint="default"/>
        <w:lang w:val="en-US" w:eastAsia="zh-CN" w:bidi="ar-SA"/>
      </w:rPr>
    </w:lvl>
    <w:lvl w:ilvl="3" w:tplc="CAA0CF2E">
      <w:numFmt w:val="bullet"/>
      <w:lvlText w:val="•"/>
      <w:lvlJc w:val="left"/>
      <w:pPr>
        <w:ind w:left="2733" w:hanging="268"/>
      </w:pPr>
      <w:rPr>
        <w:rFonts w:hint="default"/>
        <w:lang w:val="en-US" w:eastAsia="zh-CN" w:bidi="ar-SA"/>
      </w:rPr>
    </w:lvl>
    <w:lvl w:ilvl="4" w:tplc="8FD8E0B4">
      <w:numFmt w:val="bullet"/>
      <w:lvlText w:val="•"/>
      <w:lvlJc w:val="left"/>
      <w:pPr>
        <w:ind w:left="3611" w:hanging="268"/>
      </w:pPr>
      <w:rPr>
        <w:rFonts w:hint="default"/>
        <w:lang w:val="en-US" w:eastAsia="zh-CN" w:bidi="ar-SA"/>
      </w:rPr>
    </w:lvl>
    <w:lvl w:ilvl="5" w:tplc="F89C17B0">
      <w:numFmt w:val="bullet"/>
      <w:lvlText w:val="•"/>
      <w:lvlJc w:val="left"/>
      <w:pPr>
        <w:ind w:left="4489" w:hanging="268"/>
      </w:pPr>
      <w:rPr>
        <w:rFonts w:hint="default"/>
        <w:lang w:val="en-US" w:eastAsia="zh-CN" w:bidi="ar-SA"/>
      </w:rPr>
    </w:lvl>
    <w:lvl w:ilvl="6" w:tplc="1FF0A374">
      <w:numFmt w:val="bullet"/>
      <w:lvlText w:val="•"/>
      <w:lvlJc w:val="left"/>
      <w:pPr>
        <w:ind w:left="5367" w:hanging="268"/>
      </w:pPr>
      <w:rPr>
        <w:rFonts w:hint="default"/>
        <w:lang w:val="en-US" w:eastAsia="zh-CN" w:bidi="ar-SA"/>
      </w:rPr>
    </w:lvl>
    <w:lvl w:ilvl="7" w:tplc="33E408F2">
      <w:numFmt w:val="bullet"/>
      <w:lvlText w:val="•"/>
      <w:lvlJc w:val="left"/>
      <w:pPr>
        <w:ind w:left="6245" w:hanging="268"/>
      </w:pPr>
      <w:rPr>
        <w:rFonts w:hint="default"/>
        <w:lang w:val="en-US" w:eastAsia="zh-CN" w:bidi="ar-SA"/>
      </w:rPr>
    </w:lvl>
    <w:lvl w:ilvl="8" w:tplc="91C48414">
      <w:numFmt w:val="bullet"/>
      <w:lvlText w:val="•"/>
      <w:lvlJc w:val="left"/>
      <w:pPr>
        <w:ind w:left="7123" w:hanging="268"/>
      </w:pPr>
      <w:rPr>
        <w:rFonts w:hint="default"/>
        <w:lang w:val="en-US" w:eastAsia="zh-CN" w:bidi="ar-SA"/>
      </w:rPr>
    </w:lvl>
  </w:abstractNum>
  <w:abstractNum w:abstractNumId="1" w15:restartNumberingAfterBreak="0">
    <w:nsid w:val="19155D9B"/>
    <w:multiLevelType w:val="hybridMultilevel"/>
    <w:tmpl w:val="D0C23D28"/>
    <w:lvl w:ilvl="0" w:tplc="8CA0433C">
      <w:start w:val="3"/>
      <w:numFmt w:val="decimal"/>
      <w:lvlText w:val="%1."/>
      <w:lvlJc w:val="left"/>
      <w:pPr>
        <w:ind w:left="281" w:hanging="180"/>
      </w:pPr>
      <w:rPr>
        <w:rFonts w:ascii="Times New Roman" w:eastAsia="Trebuchet MS" w:hAnsi="Times New Roman" w:cs="Times New Roman" w:hint="default"/>
        <w:b w:val="0"/>
        <w:bCs w:val="0"/>
        <w:i w:val="0"/>
        <w:iCs w:val="0"/>
        <w:spacing w:val="0"/>
        <w:w w:val="73"/>
        <w:sz w:val="18"/>
        <w:szCs w:val="18"/>
        <w:lang w:val="en-US" w:eastAsia="zh-CN" w:bidi="ar-SA"/>
      </w:rPr>
    </w:lvl>
    <w:lvl w:ilvl="1" w:tplc="665667EE">
      <w:numFmt w:val="bullet"/>
      <w:lvlText w:val="•"/>
      <w:lvlJc w:val="left"/>
      <w:pPr>
        <w:ind w:left="1139" w:hanging="180"/>
      </w:pPr>
      <w:rPr>
        <w:rFonts w:hint="default"/>
        <w:lang w:val="en-US" w:eastAsia="zh-CN" w:bidi="ar-SA"/>
      </w:rPr>
    </w:lvl>
    <w:lvl w:ilvl="2" w:tplc="75A8098A">
      <w:numFmt w:val="bullet"/>
      <w:lvlText w:val="•"/>
      <w:lvlJc w:val="left"/>
      <w:pPr>
        <w:ind w:left="1999" w:hanging="180"/>
      </w:pPr>
      <w:rPr>
        <w:rFonts w:hint="default"/>
        <w:lang w:val="en-US" w:eastAsia="zh-CN" w:bidi="ar-SA"/>
      </w:rPr>
    </w:lvl>
    <w:lvl w:ilvl="3" w:tplc="6B1A1C58">
      <w:numFmt w:val="bullet"/>
      <w:lvlText w:val="•"/>
      <w:lvlJc w:val="left"/>
      <w:pPr>
        <w:ind w:left="2859" w:hanging="180"/>
      </w:pPr>
      <w:rPr>
        <w:rFonts w:hint="default"/>
        <w:lang w:val="en-US" w:eastAsia="zh-CN" w:bidi="ar-SA"/>
      </w:rPr>
    </w:lvl>
    <w:lvl w:ilvl="4" w:tplc="B75A8D2E">
      <w:numFmt w:val="bullet"/>
      <w:lvlText w:val="•"/>
      <w:lvlJc w:val="left"/>
      <w:pPr>
        <w:ind w:left="3719" w:hanging="180"/>
      </w:pPr>
      <w:rPr>
        <w:rFonts w:hint="default"/>
        <w:lang w:val="en-US" w:eastAsia="zh-CN" w:bidi="ar-SA"/>
      </w:rPr>
    </w:lvl>
    <w:lvl w:ilvl="5" w:tplc="B50AF34C">
      <w:numFmt w:val="bullet"/>
      <w:lvlText w:val="•"/>
      <w:lvlJc w:val="left"/>
      <w:pPr>
        <w:ind w:left="4579" w:hanging="180"/>
      </w:pPr>
      <w:rPr>
        <w:rFonts w:hint="default"/>
        <w:lang w:val="en-US" w:eastAsia="zh-CN" w:bidi="ar-SA"/>
      </w:rPr>
    </w:lvl>
    <w:lvl w:ilvl="6" w:tplc="6AB88D38">
      <w:numFmt w:val="bullet"/>
      <w:lvlText w:val="•"/>
      <w:lvlJc w:val="left"/>
      <w:pPr>
        <w:ind w:left="5439" w:hanging="180"/>
      </w:pPr>
      <w:rPr>
        <w:rFonts w:hint="default"/>
        <w:lang w:val="en-US" w:eastAsia="zh-CN" w:bidi="ar-SA"/>
      </w:rPr>
    </w:lvl>
    <w:lvl w:ilvl="7" w:tplc="2CD2BC56">
      <w:numFmt w:val="bullet"/>
      <w:lvlText w:val="•"/>
      <w:lvlJc w:val="left"/>
      <w:pPr>
        <w:ind w:left="6299" w:hanging="180"/>
      </w:pPr>
      <w:rPr>
        <w:rFonts w:hint="default"/>
        <w:lang w:val="en-US" w:eastAsia="zh-CN" w:bidi="ar-SA"/>
      </w:rPr>
    </w:lvl>
    <w:lvl w:ilvl="8" w:tplc="E794A118">
      <w:numFmt w:val="bullet"/>
      <w:lvlText w:val="•"/>
      <w:lvlJc w:val="left"/>
      <w:pPr>
        <w:ind w:left="7159" w:hanging="180"/>
      </w:pPr>
      <w:rPr>
        <w:rFonts w:hint="default"/>
        <w:lang w:val="en-US" w:eastAsia="zh-CN" w:bidi="ar-SA"/>
      </w:rPr>
    </w:lvl>
  </w:abstractNum>
  <w:abstractNum w:abstractNumId="2" w15:restartNumberingAfterBreak="0">
    <w:nsid w:val="57A21A67"/>
    <w:multiLevelType w:val="hybridMultilevel"/>
    <w:tmpl w:val="C01EF3F8"/>
    <w:lvl w:ilvl="0" w:tplc="0409000F">
      <w:start w:val="1"/>
      <w:numFmt w:val="decimal"/>
      <w:lvlText w:val="%1."/>
      <w:lvlJc w:val="left"/>
      <w:pPr>
        <w:ind w:left="541" w:hanging="440"/>
      </w:pPr>
    </w:lvl>
    <w:lvl w:ilvl="1" w:tplc="04090019" w:tentative="1">
      <w:start w:val="1"/>
      <w:numFmt w:val="lowerLetter"/>
      <w:lvlText w:val="%2)"/>
      <w:lvlJc w:val="left"/>
      <w:pPr>
        <w:ind w:left="981" w:hanging="440"/>
      </w:pPr>
    </w:lvl>
    <w:lvl w:ilvl="2" w:tplc="0409001B" w:tentative="1">
      <w:start w:val="1"/>
      <w:numFmt w:val="lowerRoman"/>
      <w:lvlText w:val="%3."/>
      <w:lvlJc w:val="right"/>
      <w:pPr>
        <w:ind w:left="1421" w:hanging="440"/>
      </w:pPr>
    </w:lvl>
    <w:lvl w:ilvl="3" w:tplc="0409000F" w:tentative="1">
      <w:start w:val="1"/>
      <w:numFmt w:val="decimal"/>
      <w:lvlText w:val="%4."/>
      <w:lvlJc w:val="left"/>
      <w:pPr>
        <w:ind w:left="1861" w:hanging="440"/>
      </w:pPr>
    </w:lvl>
    <w:lvl w:ilvl="4" w:tplc="04090019" w:tentative="1">
      <w:start w:val="1"/>
      <w:numFmt w:val="lowerLetter"/>
      <w:lvlText w:val="%5)"/>
      <w:lvlJc w:val="left"/>
      <w:pPr>
        <w:ind w:left="2301" w:hanging="440"/>
      </w:pPr>
    </w:lvl>
    <w:lvl w:ilvl="5" w:tplc="0409001B" w:tentative="1">
      <w:start w:val="1"/>
      <w:numFmt w:val="lowerRoman"/>
      <w:lvlText w:val="%6."/>
      <w:lvlJc w:val="right"/>
      <w:pPr>
        <w:ind w:left="2741" w:hanging="440"/>
      </w:pPr>
    </w:lvl>
    <w:lvl w:ilvl="6" w:tplc="0409000F" w:tentative="1">
      <w:start w:val="1"/>
      <w:numFmt w:val="decimal"/>
      <w:lvlText w:val="%7."/>
      <w:lvlJc w:val="left"/>
      <w:pPr>
        <w:ind w:left="3181" w:hanging="440"/>
      </w:pPr>
    </w:lvl>
    <w:lvl w:ilvl="7" w:tplc="04090019" w:tentative="1">
      <w:start w:val="1"/>
      <w:numFmt w:val="lowerLetter"/>
      <w:lvlText w:val="%8)"/>
      <w:lvlJc w:val="left"/>
      <w:pPr>
        <w:ind w:left="3621" w:hanging="440"/>
      </w:pPr>
    </w:lvl>
    <w:lvl w:ilvl="8" w:tplc="0409001B" w:tentative="1">
      <w:start w:val="1"/>
      <w:numFmt w:val="lowerRoman"/>
      <w:lvlText w:val="%9."/>
      <w:lvlJc w:val="right"/>
      <w:pPr>
        <w:ind w:left="4061" w:hanging="440"/>
      </w:pPr>
    </w:lvl>
  </w:abstractNum>
  <w:abstractNum w:abstractNumId="3" w15:restartNumberingAfterBreak="0">
    <w:nsid w:val="603647E8"/>
    <w:multiLevelType w:val="hybridMultilevel"/>
    <w:tmpl w:val="EB641D5A"/>
    <w:lvl w:ilvl="0" w:tplc="29529EAE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1" w:hanging="440"/>
      </w:pPr>
    </w:lvl>
    <w:lvl w:ilvl="2" w:tplc="0409001B" w:tentative="1">
      <w:start w:val="1"/>
      <w:numFmt w:val="lowerRoman"/>
      <w:lvlText w:val="%3."/>
      <w:lvlJc w:val="right"/>
      <w:pPr>
        <w:ind w:left="1421" w:hanging="440"/>
      </w:pPr>
    </w:lvl>
    <w:lvl w:ilvl="3" w:tplc="0409000F" w:tentative="1">
      <w:start w:val="1"/>
      <w:numFmt w:val="decimal"/>
      <w:lvlText w:val="%4."/>
      <w:lvlJc w:val="left"/>
      <w:pPr>
        <w:ind w:left="1861" w:hanging="440"/>
      </w:pPr>
    </w:lvl>
    <w:lvl w:ilvl="4" w:tplc="04090019" w:tentative="1">
      <w:start w:val="1"/>
      <w:numFmt w:val="lowerLetter"/>
      <w:lvlText w:val="%5)"/>
      <w:lvlJc w:val="left"/>
      <w:pPr>
        <w:ind w:left="2301" w:hanging="440"/>
      </w:pPr>
    </w:lvl>
    <w:lvl w:ilvl="5" w:tplc="0409001B" w:tentative="1">
      <w:start w:val="1"/>
      <w:numFmt w:val="lowerRoman"/>
      <w:lvlText w:val="%6."/>
      <w:lvlJc w:val="right"/>
      <w:pPr>
        <w:ind w:left="2741" w:hanging="440"/>
      </w:pPr>
    </w:lvl>
    <w:lvl w:ilvl="6" w:tplc="0409000F" w:tentative="1">
      <w:start w:val="1"/>
      <w:numFmt w:val="decimal"/>
      <w:lvlText w:val="%7."/>
      <w:lvlJc w:val="left"/>
      <w:pPr>
        <w:ind w:left="3181" w:hanging="440"/>
      </w:pPr>
    </w:lvl>
    <w:lvl w:ilvl="7" w:tplc="04090019" w:tentative="1">
      <w:start w:val="1"/>
      <w:numFmt w:val="lowerLetter"/>
      <w:lvlText w:val="%8)"/>
      <w:lvlJc w:val="left"/>
      <w:pPr>
        <w:ind w:left="3621" w:hanging="440"/>
      </w:pPr>
    </w:lvl>
    <w:lvl w:ilvl="8" w:tplc="0409001B" w:tentative="1">
      <w:start w:val="1"/>
      <w:numFmt w:val="lowerRoman"/>
      <w:lvlText w:val="%9."/>
      <w:lvlJc w:val="right"/>
      <w:pPr>
        <w:ind w:left="4061" w:hanging="440"/>
      </w:pPr>
    </w:lvl>
  </w:abstractNum>
  <w:num w:numId="1" w16cid:durableId="1583880120">
    <w:abstractNumId w:val="1"/>
  </w:num>
  <w:num w:numId="2" w16cid:durableId="283076740">
    <w:abstractNumId w:val="0"/>
  </w:num>
  <w:num w:numId="3" w16cid:durableId="781924030">
    <w:abstractNumId w:val="2"/>
  </w:num>
  <w:num w:numId="4" w16cid:durableId="12421058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C2C1B"/>
    <w:rsid w:val="00422E68"/>
    <w:rsid w:val="0043112D"/>
    <w:rsid w:val="004C2C1B"/>
    <w:rsid w:val="009120B1"/>
    <w:rsid w:val="00913B0E"/>
    <w:rsid w:val="009A59B2"/>
    <w:rsid w:val="009B20D1"/>
    <w:rsid w:val="009E3900"/>
    <w:rsid w:val="00A91BF4"/>
    <w:rsid w:val="00AB57E0"/>
    <w:rsid w:val="00D2702A"/>
    <w:rsid w:val="00DB7E38"/>
    <w:rsid w:val="00F147D7"/>
    <w:rsid w:val="00F8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D0209"/>
  <w15:docId w15:val="{A5E625B3-87B5-42F1-8E24-777BAE024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eastAsia="宋体" w:hAnsi="宋体" w:cs="宋体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JhengHei" w:eastAsia="Microsoft JhengHei" w:hAnsi="Microsoft JhengHei" w:cs="Microsoft JhengHei"/>
      <w:b/>
      <w:bCs/>
      <w:sz w:val="44"/>
      <w:szCs w:val="4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E1281B-5637-4DFB-A8DD-B67C8162C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秀丽 宋</cp:lastModifiedBy>
  <cp:revision>5</cp:revision>
  <dcterms:created xsi:type="dcterms:W3CDTF">2026-06-16T02:45:00Z</dcterms:created>
  <dcterms:modified xsi:type="dcterms:W3CDTF">2026-06-17T01:54:00Z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2026-06-16T00:00:00Z</vt:filetime>
  </property>
  <property fmtid="{D5CDD505-2E9C-101B-9397-08002B2CF9AE}" pid="4" name="LastSaved">
    <vt:filetime>2026-06-16T00:00:00Z</vt:filetime>
  </property>
</Properties>
</file>