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9B7710" w14:textId="77777777" w:rsidR="000A5DDF" w:rsidRDefault="000A5DDF">
      <w:pPr>
        <w:adjustRightInd/>
        <w:snapToGrid w:val="0"/>
        <w:spacing w:line="240" w:lineRule="auto"/>
        <w:jc w:val="center"/>
        <w:textAlignment w:val="auto"/>
        <w:rPr>
          <w:rFonts w:ascii="仿宋" w:eastAsia="仿宋" w:hAnsi="仿宋"/>
          <w:b/>
          <w:sz w:val="28"/>
          <w:szCs w:val="28"/>
        </w:rPr>
      </w:pPr>
    </w:p>
    <w:p w14:paraId="0B33A896" w14:textId="77777777" w:rsidR="000A5DDF" w:rsidRDefault="000A5DDF">
      <w:pPr>
        <w:adjustRightInd/>
        <w:snapToGrid w:val="0"/>
        <w:spacing w:line="240" w:lineRule="auto"/>
        <w:jc w:val="center"/>
        <w:textAlignment w:val="auto"/>
        <w:rPr>
          <w:rFonts w:ascii="仿宋" w:eastAsia="仿宋" w:hAnsi="仿宋"/>
          <w:b/>
          <w:sz w:val="28"/>
          <w:szCs w:val="28"/>
        </w:rPr>
      </w:pPr>
    </w:p>
    <w:p w14:paraId="57D73B10" w14:textId="77777777" w:rsidR="000A5DDF" w:rsidRDefault="000A5DDF">
      <w:pPr>
        <w:adjustRightInd/>
        <w:snapToGrid w:val="0"/>
        <w:spacing w:line="240" w:lineRule="auto"/>
        <w:jc w:val="center"/>
        <w:textAlignment w:val="auto"/>
        <w:rPr>
          <w:rFonts w:ascii="仿宋" w:eastAsia="仿宋" w:hAnsi="仿宋"/>
          <w:b/>
          <w:sz w:val="28"/>
          <w:szCs w:val="28"/>
        </w:rPr>
      </w:pPr>
    </w:p>
    <w:p w14:paraId="7701B3F8" w14:textId="77777777" w:rsidR="000A5DDF" w:rsidRDefault="000A5DDF">
      <w:pPr>
        <w:adjustRightInd/>
        <w:snapToGrid w:val="0"/>
        <w:spacing w:line="240" w:lineRule="auto"/>
        <w:jc w:val="center"/>
        <w:textAlignment w:val="auto"/>
        <w:rPr>
          <w:rFonts w:ascii="仿宋" w:eastAsia="仿宋" w:hAnsi="仿宋"/>
          <w:b/>
          <w:sz w:val="28"/>
          <w:szCs w:val="28"/>
        </w:rPr>
      </w:pPr>
    </w:p>
    <w:p w14:paraId="17622529" w14:textId="77777777" w:rsidR="000A5DDF" w:rsidRDefault="000A5DDF">
      <w:pPr>
        <w:adjustRightInd/>
        <w:snapToGrid w:val="0"/>
        <w:spacing w:line="240" w:lineRule="auto"/>
        <w:jc w:val="center"/>
        <w:textAlignment w:val="auto"/>
        <w:rPr>
          <w:rFonts w:ascii="仿宋" w:eastAsia="仿宋" w:hAnsi="仿宋"/>
          <w:b/>
          <w:sz w:val="28"/>
          <w:szCs w:val="28"/>
        </w:rPr>
      </w:pPr>
    </w:p>
    <w:p w14:paraId="2B38574F" w14:textId="77777777" w:rsidR="000A5DDF" w:rsidRDefault="000A5DDF">
      <w:pPr>
        <w:adjustRightInd/>
        <w:snapToGrid w:val="0"/>
        <w:spacing w:line="240" w:lineRule="auto"/>
        <w:jc w:val="center"/>
        <w:textAlignment w:val="auto"/>
        <w:rPr>
          <w:rFonts w:ascii="华文中宋" w:eastAsia="华文中宋" w:hAnsi="华文中宋"/>
          <w:b/>
          <w:sz w:val="52"/>
          <w:szCs w:val="52"/>
          <w:lang w:val="en-GB"/>
        </w:rPr>
      </w:pPr>
    </w:p>
    <w:p w14:paraId="2B7A3B21" w14:textId="074B0634" w:rsidR="000A5DDF" w:rsidRPr="000E399F" w:rsidRDefault="00CE2517">
      <w:pPr>
        <w:adjustRightInd/>
        <w:snapToGrid w:val="0"/>
        <w:spacing w:line="240" w:lineRule="auto"/>
        <w:jc w:val="center"/>
        <w:textAlignment w:val="auto"/>
        <w:rPr>
          <w:rFonts w:ascii="华文中宋" w:eastAsia="华文中宋" w:hAnsi="华文中宋"/>
          <w:b/>
          <w:sz w:val="52"/>
          <w:szCs w:val="52"/>
          <w:lang w:val="en-GB"/>
        </w:rPr>
      </w:pPr>
      <w:bookmarkStart w:id="0" w:name="_Hlk115726258"/>
      <w:r w:rsidRPr="000E399F">
        <w:rPr>
          <w:rFonts w:ascii="华文中宋" w:eastAsia="华文中宋" w:hAnsi="华文中宋" w:hint="eastAsia"/>
          <w:b/>
          <w:bCs/>
          <w:sz w:val="52"/>
          <w:szCs w:val="52"/>
        </w:rPr>
        <w:t>无线充电多线圈磁耦合器样机设计及性能测试</w:t>
      </w:r>
      <w:bookmarkEnd w:id="0"/>
      <w:r w:rsidR="00656D89" w:rsidRPr="000E399F">
        <w:rPr>
          <w:rFonts w:ascii="华文中宋" w:eastAsia="华文中宋" w:hAnsi="华文中宋" w:hint="eastAsia"/>
          <w:b/>
          <w:sz w:val="52"/>
          <w:szCs w:val="52"/>
          <w:lang w:val="en-GB"/>
        </w:rPr>
        <w:t>合同</w:t>
      </w:r>
    </w:p>
    <w:p w14:paraId="0B3B3B21" w14:textId="77777777" w:rsidR="000A5DDF" w:rsidRPr="000E399F" w:rsidRDefault="000A5DDF">
      <w:pPr>
        <w:adjustRightInd/>
        <w:snapToGrid w:val="0"/>
        <w:spacing w:line="240" w:lineRule="auto"/>
        <w:jc w:val="center"/>
        <w:textAlignment w:val="auto"/>
        <w:rPr>
          <w:rFonts w:ascii="仿宋" w:eastAsia="仿宋" w:hAnsi="仿宋"/>
          <w:b/>
          <w:sz w:val="28"/>
          <w:szCs w:val="28"/>
          <w:lang w:val="en-GB"/>
        </w:rPr>
      </w:pPr>
    </w:p>
    <w:p w14:paraId="7A58282B" w14:textId="77777777" w:rsidR="00656D89" w:rsidRPr="000E399F" w:rsidRDefault="00656D89">
      <w:pPr>
        <w:adjustRightInd/>
        <w:snapToGrid w:val="0"/>
        <w:spacing w:line="240" w:lineRule="auto"/>
        <w:jc w:val="center"/>
        <w:textAlignment w:val="auto"/>
        <w:rPr>
          <w:rFonts w:ascii="仿宋" w:eastAsia="仿宋" w:hAnsi="仿宋"/>
          <w:b/>
          <w:sz w:val="28"/>
          <w:szCs w:val="28"/>
          <w:lang w:val="en-GB"/>
        </w:rPr>
      </w:pPr>
    </w:p>
    <w:p w14:paraId="2309E8E4" w14:textId="77777777" w:rsidR="00656D89" w:rsidRPr="000E399F" w:rsidRDefault="00656D89">
      <w:pPr>
        <w:adjustRightInd/>
        <w:snapToGrid w:val="0"/>
        <w:spacing w:line="240" w:lineRule="auto"/>
        <w:jc w:val="center"/>
        <w:textAlignment w:val="auto"/>
        <w:rPr>
          <w:rFonts w:ascii="仿宋" w:eastAsia="仿宋" w:hAnsi="仿宋"/>
          <w:b/>
          <w:sz w:val="28"/>
          <w:szCs w:val="28"/>
          <w:lang w:val="en-GB"/>
        </w:rPr>
      </w:pPr>
    </w:p>
    <w:p w14:paraId="4E3842A0" w14:textId="77777777" w:rsidR="000A5DDF" w:rsidRPr="000E399F" w:rsidRDefault="000A5DDF">
      <w:pPr>
        <w:adjustRightInd/>
        <w:snapToGrid w:val="0"/>
        <w:spacing w:line="240" w:lineRule="auto"/>
        <w:jc w:val="center"/>
        <w:textAlignment w:val="auto"/>
        <w:rPr>
          <w:rFonts w:ascii="仿宋" w:eastAsia="仿宋" w:hAnsi="仿宋"/>
          <w:b/>
          <w:sz w:val="28"/>
          <w:szCs w:val="28"/>
        </w:rPr>
      </w:pPr>
    </w:p>
    <w:p w14:paraId="5F60DF1F" w14:textId="77777777" w:rsidR="000A5DDF" w:rsidRPr="000E399F" w:rsidRDefault="000A5DDF">
      <w:pPr>
        <w:adjustRightInd/>
        <w:snapToGrid w:val="0"/>
        <w:spacing w:line="240" w:lineRule="auto"/>
        <w:jc w:val="center"/>
        <w:textAlignment w:val="auto"/>
        <w:rPr>
          <w:rFonts w:ascii="仿宋" w:eastAsia="仿宋" w:hAnsi="仿宋"/>
          <w:b/>
          <w:sz w:val="28"/>
          <w:szCs w:val="28"/>
        </w:rPr>
      </w:pPr>
    </w:p>
    <w:p w14:paraId="225C90CA" w14:textId="77777777" w:rsidR="000A5DDF" w:rsidRPr="000E399F" w:rsidRDefault="000A5DDF">
      <w:pPr>
        <w:adjustRightInd/>
        <w:snapToGrid w:val="0"/>
        <w:spacing w:line="240" w:lineRule="auto"/>
        <w:textAlignment w:val="auto"/>
        <w:rPr>
          <w:rFonts w:ascii="仿宋" w:eastAsia="仿宋" w:hAnsi="仿宋"/>
          <w:b/>
          <w:sz w:val="28"/>
          <w:szCs w:val="28"/>
        </w:rPr>
      </w:pPr>
    </w:p>
    <w:p w14:paraId="542B57C5"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sz w:val="32"/>
          <w:szCs w:val="32"/>
        </w:rPr>
      </w:pPr>
    </w:p>
    <w:p w14:paraId="1DD2F7DC" w14:textId="77777777" w:rsidR="00656D89" w:rsidRPr="000E399F" w:rsidRDefault="00656D89">
      <w:pPr>
        <w:widowControl/>
        <w:snapToGrid w:val="0"/>
        <w:spacing w:line="720" w:lineRule="exact"/>
        <w:ind w:firstLineChars="200" w:firstLine="641"/>
        <w:jc w:val="both"/>
        <w:textAlignment w:val="auto"/>
        <w:rPr>
          <w:rFonts w:ascii="华文中宋" w:eastAsia="华文中宋" w:hAnsi="华文中宋"/>
          <w:b/>
          <w:sz w:val="32"/>
          <w:szCs w:val="32"/>
        </w:rPr>
      </w:pPr>
    </w:p>
    <w:p w14:paraId="417B7DDA"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sz w:val="32"/>
          <w:szCs w:val="32"/>
        </w:rPr>
      </w:pPr>
      <w:r w:rsidRPr="000E399F">
        <w:rPr>
          <w:rFonts w:ascii="华文中宋" w:eastAsia="华文中宋" w:hAnsi="华文中宋" w:hint="eastAsia"/>
          <w:b/>
          <w:sz w:val="32"/>
          <w:szCs w:val="32"/>
        </w:rPr>
        <w:t>合同编号（甲方）：</w:t>
      </w:r>
    </w:p>
    <w:p w14:paraId="3997E040"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sz w:val="32"/>
          <w:szCs w:val="32"/>
        </w:rPr>
      </w:pPr>
      <w:r w:rsidRPr="000E399F">
        <w:rPr>
          <w:rFonts w:ascii="华文中宋" w:eastAsia="华文中宋" w:hAnsi="华文中宋" w:hint="eastAsia"/>
          <w:b/>
          <w:sz w:val="32"/>
          <w:szCs w:val="32"/>
        </w:rPr>
        <w:t>合同编号（乙方）：</w:t>
      </w:r>
    </w:p>
    <w:p w14:paraId="1282B8BE" w14:textId="43160CC7" w:rsidR="000A5DDF" w:rsidRPr="000E399F" w:rsidRDefault="000A5DDF">
      <w:pPr>
        <w:widowControl/>
        <w:snapToGrid w:val="0"/>
        <w:spacing w:line="720" w:lineRule="exact"/>
        <w:ind w:firstLineChars="200" w:firstLine="641"/>
        <w:jc w:val="both"/>
        <w:textAlignment w:val="auto"/>
        <w:rPr>
          <w:rFonts w:ascii="华文中宋" w:eastAsia="华文中宋" w:hAnsi="华文中宋"/>
          <w:sz w:val="32"/>
          <w:szCs w:val="32"/>
        </w:rPr>
      </w:pPr>
      <w:r w:rsidRPr="000E399F">
        <w:rPr>
          <w:rFonts w:ascii="华文中宋" w:eastAsia="华文中宋" w:hAnsi="华文中宋" w:hint="eastAsia"/>
          <w:b/>
          <w:sz w:val="32"/>
          <w:szCs w:val="32"/>
        </w:rPr>
        <w:t>工程名称：</w:t>
      </w:r>
      <w:r w:rsidR="00CE2517" w:rsidRPr="000E399F">
        <w:rPr>
          <w:rFonts w:ascii="华文中宋" w:eastAsia="华文中宋" w:hAnsi="华文中宋" w:hint="eastAsia"/>
          <w:b/>
          <w:bCs/>
          <w:sz w:val="32"/>
          <w:szCs w:val="32"/>
        </w:rPr>
        <w:t>无线充电多线圈磁耦合器样机设计及性能测试</w:t>
      </w:r>
    </w:p>
    <w:p w14:paraId="3BF5FB0F"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sz w:val="32"/>
          <w:szCs w:val="32"/>
        </w:rPr>
      </w:pPr>
      <w:r w:rsidRPr="000E399F">
        <w:rPr>
          <w:rFonts w:ascii="华文中宋" w:eastAsia="华文中宋" w:hAnsi="华文中宋" w:hint="eastAsia"/>
          <w:b/>
          <w:sz w:val="32"/>
          <w:szCs w:val="32"/>
        </w:rPr>
        <w:t>委托方（甲方）：</w:t>
      </w:r>
      <w:r w:rsidR="007F4CF9" w:rsidRPr="000E399F">
        <w:rPr>
          <w:rFonts w:ascii="华文中宋" w:eastAsia="华文中宋" w:hAnsi="华文中宋" w:hint="eastAsia"/>
          <w:bCs/>
          <w:sz w:val="32"/>
          <w:szCs w:val="32"/>
        </w:rPr>
        <w:t>华北电力大学</w:t>
      </w:r>
    </w:p>
    <w:p w14:paraId="66AD4477"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sz w:val="32"/>
          <w:szCs w:val="32"/>
        </w:rPr>
      </w:pPr>
      <w:r w:rsidRPr="000E399F">
        <w:rPr>
          <w:rFonts w:ascii="华文中宋" w:eastAsia="华文中宋" w:hAnsi="华文中宋" w:hint="eastAsia"/>
          <w:b/>
          <w:sz w:val="32"/>
          <w:szCs w:val="32"/>
        </w:rPr>
        <w:t>受托方（乙方）：</w:t>
      </w:r>
      <w:r w:rsidR="007F4CF9" w:rsidRPr="000E399F">
        <w:rPr>
          <w:rFonts w:ascii="华文中宋" w:eastAsia="华文中宋" w:hAnsi="华文中宋" w:hint="eastAsia"/>
          <w:sz w:val="32"/>
          <w:szCs w:val="32"/>
        </w:rPr>
        <w:t>北京金石翔宇</w:t>
      </w:r>
      <w:r w:rsidR="00E52CE3" w:rsidRPr="000E399F">
        <w:rPr>
          <w:rFonts w:ascii="华文中宋" w:eastAsia="华文中宋" w:hAnsi="华文中宋" w:hint="eastAsia"/>
          <w:sz w:val="32"/>
          <w:szCs w:val="32"/>
        </w:rPr>
        <w:t>科技有限公司</w:t>
      </w:r>
    </w:p>
    <w:p w14:paraId="20287727"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kern w:val="2"/>
          <w:sz w:val="32"/>
          <w:szCs w:val="32"/>
        </w:rPr>
      </w:pPr>
      <w:r w:rsidRPr="000E399F">
        <w:rPr>
          <w:rFonts w:ascii="华文中宋" w:eastAsia="华文中宋" w:hAnsi="华文中宋" w:hint="eastAsia"/>
          <w:b/>
          <w:sz w:val="32"/>
          <w:szCs w:val="32"/>
        </w:rPr>
        <w:t>签订</w:t>
      </w:r>
      <w:r w:rsidRPr="000E399F">
        <w:rPr>
          <w:rFonts w:ascii="华文中宋" w:eastAsia="华文中宋" w:hAnsi="华文中宋" w:hint="eastAsia"/>
          <w:b/>
          <w:kern w:val="2"/>
          <w:sz w:val="32"/>
          <w:szCs w:val="32"/>
        </w:rPr>
        <w:t>日期：</w:t>
      </w:r>
    </w:p>
    <w:p w14:paraId="4B6FD88D" w14:textId="77777777" w:rsidR="000A5DDF" w:rsidRPr="000E399F" w:rsidRDefault="000A5DDF">
      <w:pPr>
        <w:widowControl/>
        <w:snapToGrid w:val="0"/>
        <w:spacing w:line="720" w:lineRule="exact"/>
        <w:ind w:firstLineChars="200" w:firstLine="641"/>
        <w:jc w:val="both"/>
        <w:textAlignment w:val="auto"/>
        <w:rPr>
          <w:rFonts w:ascii="华文中宋" w:eastAsia="华文中宋" w:hAnsi="华文中宋"/>
          <w:b/>
          <w:kern w:val="2"/>
          <w:sz w:val="32"/>
          <w:szCs w:val="32"/>
        </w:rPr>
      </w:pPr>
      <w:r w:rsidRPr="000E399F">
        <w:rPr>
          <w:rFonts w:ascii="华文中宋" w:eastAsia="华文中宋" w:hAnsi="华文中宋" w:hint="eastAsia"/>
          <w:b/>
          <w:kern w:val="2"/>
          <w:sz w:val="32"/>
          <w:szCs w:val="32"/>
        </w:rPr>
        <w:t>签订地点：</w:t>
      </w:r>
      <w:r w:rsidR="00656D89" w:rsidRPr="000E399F">
        <w:rPr>
          <w:rFonts w:ascii="华文中宋" w:eastAsia="华文中宋" w:hAnsi="华文中宋" w:hint="eastAsia"/>
          <w:b/>
          <w:kern w:val="2"/>
          <w:sz w:val="32"/>
          <w:szCs w:val="32"/>
        </w:rPr>
        <w:t>北京</w:t>
      </w:r>
    </w:p>
    <w:p w14:paraId="1CD37AB5" w14:textId="77777777" w:rsidR="000A5DDF" w:rsidRPr="000E399F" w:rsidRDefault="000A5DDF">
      <w:pPr>
        <w:widowControl/>
        <w:snapToGrid w:val="0"/>
        <w:spacing w:line="720" w:lineRule="exact"/>
        <w:jc w:val="center"/>
        <w:textAlignment w:val="auto"/>
        <w:rPr>
          <w:rFonts w:ascii="华文中宋" w:eastAsia="华文中宋" w:hAnsi="华文中宋"/>
          <w:b/>
          <w:kern w:val="2"/>
          <w:sz w:val="32"/>
          <w:szCs w:val="32"/>
        </w:rPr>
      </w:pPr>
      <w:r w:rsidRPr="000E399F">
        <w:rPr>
          <w:rFonts w:ascii="仿宋" w:eastAsia="仿宋" w:hAnsi="仿宋"/>
          <w:b/>
          <w:sz w:val="28"/>
          <w:szCs w:val="28"/>
        </w:rPr>
        <w:br w:type="page"/>
      </w:r>
      <w:r w:rsidRPr="000E399F">
        <w:rPr>
          <w:rFonts w:ascii="华文中宋" w:eastAsia="华文中宋" w:hAnsi="华文中宋" w:hint="eastAsia"/>
          <w:b/>
          <w:kern w:val="2"/>
          <w:sz w:val="32"/>
          <w:szCs w:val="32"/>
        </w:rPr>
        <w:lastRenderedPageBreak/>
        <w:t>目  录</w:t>
      </w:r>
    </w:p>
    <w:p w14:paraId="7817314A" w14:textId="77777777" w:rsidR="000A5DDF" w:rsidRPr="000E399F" w:rsidRDefault="000A5DDF">
      <w:pPr>
        <w:rPr>
          <w:rFonts w:ascii="仿宋" w:eastAsia="仿宋" w:hAnsi="仿宋"/>
          <w:sz w:val="28"/>
          <w:szCs w:val="28"/>
          <w:lang w:val="zh-CN"/>
        </w:rPr>
      </w:pPr>
    </w:p>
    <w:p w14:paraId="2CCAE549" w14:textId="77777777" w:rsidR="000A5DDF" w:rsidRPr="000E399F" w:rsidRDefault="000A5DDF">
      <w:pPr>
        <w:pStyle w:val="10"/>
        <w:tabs>
          <w:tab w:val="right" w:leader="dot" w:pos="8303"/>
        </w:tabs>
        <w:spacing w:before="0" w:after="0" w:line="600" w:lineRule="exact"/>
        <w:ind w:firstLineChars="200" w:firstLine="562"/>
        <w:rPr>
          <w:rFonts w:ascii="仿宋" w:eastAsia="仿宋" w:hAnsi="仿宋"/>
          <w:b w:val="0"/>
          <w:caps w:val="0"/>
          <w:noProof/>
          <w:kern w:val="2"/>
          <w:sz w:val="28"/>
          <w:szCs w:val="28"/>
        </w:rPr>
      </w:pPr>
      <w:r w:rsidRPr="000E399F">
        <w:rPr>
          <w:rFonts w:ascii="仿宋" w:eastAsia="仿宋" w:hAnsi="仿宋" w:hint="eastAsia"/>
          <w:snapToGrid w:val="0"/>
          <w:sz w:val="28"/>
          <w:szCs w:val="28"/>
        </w:rPr>
        <w:fldChar w:fldCharType="begin"/>
      </w:r>
      <w:r w:rsidRPr="000E399F">
        <w:rPr>
          <w:rStyle w:val="afa"/>
          <w:rFonts w:ascii="仿宋" w:eastAsia="仿宋" w:hAnsi="仿宋" w:hint="eastAsia"/>
          <w:snapToGrid w:val="0"/>
          <w:color w:val="auto"/>
          <w:sz w:val="28"/>
          <w:szCs w:val="28"/>
        </w:rPr>
        <w:instrText xml:space="preserve"> TOC \o "1-3" \h \z \u </w:instrText>
      </w:r>
      <w:r w:rsidRPr="000E399F">
        <w:rPr>
          <w:rFonts w:ascii="仿宋" w:eastAsia="仿宋" w:hAnsi="仿宋" w:hint="eastAsia"/>
          <w:snapToGrid w:val="0"/>
          <w:sz w:val="28"/>
          <w:szCs w:val="28"/>
        </w:rPr>
        <w:fldChar w:fldCharType="separate"/>
      </w:r>
      <w:hyperlink w:anchor="_Toc370648575" w:history="1">
        <w:r w:rsidRPr="000E399F">
          <w:rPr>
            <w:rStyle w:val="afa"/>
            <w:rFonts w:ascii="仿宋" w:eastAsia="仿宋" w:hAnsi="仿宋" w:hint="eastAsia"/>
            <w:b w:val="0"/>
            <w:noProof/>
            <w:color w:val="auto"/>
            <w:sz w:val="28"/>
            <w:szCs w:val="28"/>
          </w:rPr>
          <w:t>1.工作内容</w:t>
        </w:r>
        <w:r w:rsidRPr="000E399F">
          <w:rPr>
            <w:rFonts w:ascii="仿宋" w:eastAsia="仿宋" w:hAnsi="仿宋" w:hint="eastAsia"/>
            <w:b w:val="0"/>
            <w:noProof/>
            <w:sz w:val="28"/>
            <w:szCs w:val="28"/>
          </w:rPr>
          <w:tab/>
        </w:r>
        <w:r w:rsidRPr="000E399F">
          <w:rPr>
            <w:rFonts w:ascii="仿宋" w:eastAsia="仿宋" w:hAnsi="仿宋" w:hint="eastAsia"/>
            <w:b w:val="0"/>
            <w:noProof/>
            <w:sz w:val="28"/>
            <w:szCs w:val="28"/>
          </w:rPr>
          <w:fldChar w:fldCharType="begin"/>
        </w:r>
        <w:r w:rsidRPr="000E399F">
          <w:rPr>
            <w:rFonts w:ascii="仿宋" w:eastAsia="仿宋" w:hAnsi="仿宋" w:hint="eastAsia"/>
            <w:b w:val="0"/>
            <w:noProof/>
            <w:sz w:val="28"/>
            <w:szCs w:val="28"/>
          </w:rPr>
          <w:instrText xml:space="preserve"> PAGEREF _Toc370648575 \h </w:instrText>
        </w:r>
        <w:r w:rsidRPr="000E399F">
          <w:rPr>
            <w:rFonts w:ascii="仿宋" w:eastAsia="仿宋" w:hAnsi="仿宋" w:hint="eastAsia"/>
            <w:b w:val="0"/>
            <w:noProof/>
            <w:sz w:val="28"/>
            <w:szCs w:val="28"/>
          </w:rPr>
        </w:r>
        <w:r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1</w:t>
        </w:r>
        <w:r w:rsidRPr="000E399F">
          <w:rPr>
            <w:rFonts w:ascii="仿宋" w:eastAsia="仿宋" w:hAnsi="仿宋" w:hint="eastAsia"/>
            <w:b w:val="0"/>
            <w:noProof/>
            <w:sz w:val="28"/>
            <w:szCs w:val="28"/>
          </w:rPr>
          <w:fldChar w:fldCharType="end"/>
        </w:r>
      </w:hyperlink>
    </w:p>
    <w:p w14:paraId="7ECAEFAB"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76" w:history="1">
        <w:r w:rsidR="000A5DDF" w:rsidRPr="000E399F">
          <w:rPr>
            <w:rStyle w:val="afa"/>
            <w:rFonts w:ascii="仿宋" w:eastAsia="仿宋" w:hAnsi="仿宋" w:hint="eastAsia"/>
            <w:b w:val="0"/>
            <w:noProof/>
            <w:color w:val="auto"/>
            <w:sz w:val="28"/>
            <w:szCs w:val="28"/>
          </w:rPr>
          <w:t>2.工作进度</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_Toc370648576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1</w:t>
        </w:r>
        <w:r w:rsidR="000A5DDF" w:rsidRPr="000E399F">
          <w:rPr>
            <w:rFonts w:ascii="仿宋" w:eastAsia="仿宋" w:hAnsi="仿宋" w:hint="eastAsia"/>
            <w:b w:val="0"/>
            <w:noProof/>
            <w:sz w:val="28"/>
            <w:szCs w:val="28"/>
          </w:rPr>
          <w:fldChar w:fldCharType="end"/>
        </w:r>
      </w:hyperlink>
    </w:p>
    <w:p w14:paraId="4A595E45"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77" w:history="1">
        <w:r w:rsidR="000A5DDF" w:rsidRPr="000E399F">
          <w:rPr>
            <w:rStyle w:val="afa"/>
            <w:rFonts w:ascii="仿宋" w:eastAsia="仿宋" w:hAnsi="仿宋" w:hint="eastAsia"/>
            <w:b w:val="0"/>
            <w:noProof/>
            <w:color w:val="auto"/>
            <w:sz w:val="28"/>
            <w:szCs w:val="28"/>
          </w:rPr>
          <w:t>3.工作人员</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_Toc370648577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1</w:t>
        </w:r>
        <w:r w:rsidR="000A5DDF" w:rsidRPr="000E399F">
          <w:rPr>
            <w:rFonts w:ascii="仿宋" w:eastAsia="仿宋" w:hAnsi="仿宋" w:hint="eastAsia"/>
            <w:b w:val="0"/>
            <w:noProof/>
            <w:sz w:val="28"/>
            <w:szCs w:val="28"/>
          </w:rPr>
          <w:fldChar w:fldCharType="end"/>
        </w:r>
      </w:hyperlink>
    </w:p>
    <w:p w14:paraId="61824D50"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78" w:history="1">
        <w:r w:rsidR="000A5DDF" w:rsidRPr="000E399F">
          <w:rPr>
            <w:rStyle w:val="afa"/>
            <w:rFonts w:ascii="仿宋" w:eastAsia="仿宋" w:hAnsi="仿宋" w:hint="eastAsia"/>
            <w:b w:val="0"/>
            <w:noProof/>
            <w:color w:val="auto"/>
            <w:sz w:val="28"/>
            <w:szCs w:val="28"/>
          </w:rPr>
          <w:t>4.双方的义务</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_Toc370648578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2</w:t>
        </w:r>
        <w:r w:rsidR="000A5DDF" w:rsidRPr="000E399F">
          <w:rPr>
            <w:rFonts w:ascii="仿宋" w:eastAsia="仿宋" w:hAnsi="仿宋" w:hint="eastAsia"/>
            <w:b w:val="0"/>
            <w:noProof/>
            <w:sz w:val="28"/>
            <w:szCs w:val="28"/>
          </w:rPr>
          <w:fldChar w:fldCharType="end"/>
        </w:r>
      </w:hyperlink>
    </w:p>
    <w:p w14:paraId="5EDCE481"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79" w:history="1">
        <w:r w:rsidR="000A5DDF" w:rsidRPr="000E399F">
          <w:rPr>
            <w:rStyle w:val="afa"/>
            <w:rFonts w:ascii="仿宋" w:eastAsia="仿宋" w:hAnsi="仿宋" w:hint="eastAsia"/>
            <w:b w:val="0"/>
            <w:noProof/>
            <w:color w:val="auto"/>
            <w:sz w:val="28"/>
            <w:szCs w:val="28"/>
          </w:rPr>
          <w:t>5.工作文件</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_Toc370648579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3</w:t>
        </w:r>
        <w:r w:rsidR="000A5DDF" w:rsidRPr="000E399F">
          <w:rPr>
            <w:rFonts w:ascii="仿宋" w:eastAsia="仿宋" w:hAnsi="仿宋" w:hint="eastAsia"/>
            <w:b w:val="0"/>
            <w:noProof/>
            <w:sz w:val="28"/>
            <w:szCs w:val="28"/>
          </w:rPr>
          <w:fldChar w:fldCharType="end"/>
        </w:r>
      </w:hyperlink>
    </w:p>
    <w:p w14:paraId="5B371F06"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0" w:history="1">
        <w:r w:rsidR="000A5DDF" w:rsidRPr="000E399F">
          <w:rPr>
            <w:rStyle w:val="afa"/>
            <w:rFonts w:ascii="仿宋" w:eastAsia="仿宋" w:hAnsi="仿宋" w:hint="eastAsia"/>
            <w:b w:val="0"/>
            <w:noProof/>
            <w:color w:val="auto"/>
            <w:sz w:val="28"/>
            <w:szCs w:val="28"/>
          </w:rPr>
          <w:t>6.审查</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_Toc370648580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3</w:t>
        </w:r>
        <w:r w:rsidR="000A5DDF" w:rsidRPr="000E399F">
          <w:rPr>
            <w:rFonts w:ascii="仿宋" w:eastAsia="仿宋" w:hAnsi="仿宋" w:hint="eastAsia"/>
            <w:b w:val="0"/>
            <w:noProof/>
            <w:sz w:val="28"/>
            <w:szCs w:val="28"/>
          </w:rPr>
          <w:fldChar w:fldCharType="end"/>
        </w:r>
      </w:hyperlink>
    </w:p>
    <w:p w14:paraId="6CAE142D"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1" w:history="1">
        <w:r w:rsidR="000A5DDF" w:rsidRPr="000E399F">
          <w:rPr>
            <w:rStyle w:val="afa"/>
            <w:rFonts w:ascii="仿宋" w:eastAsia="仿宋" w:hAnsi="仿宋" w:hint="eastAsia"/>
            <w:b w:val="0"/>
            <w:noProof/>
            <w:color w:val="auto"/>
            <w:sz w:val="28"/>
            <w:szCs w:val="28"/>
          </w:rPr>
          <w:t>7.合同价格和支付</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_Toc370648581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3</w:t>
        </w:r>
        <w:r w:rsidR="000A5DDF" w:rsidRPr="000E399F">
          <w:rPr>
            <w:rFonts w:ascii="仿宋" w:eastAsia="仿宋" w:hAnsi="仿宋" w:hint="eastAsia"/>
            <w:b w:val="0"/>
            <w:noProof/>
            <w:sz w:val="28"/>
            <w:szCs w:val="28"/>
          </w:rPr>
          <w:fldChar w:fldCharType="end"/>
        </w:r>
      </w:hyperlink>
    </w:p>
    <w:p w14:paraId="6D48EADF"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2" w:history="1">
        <w:r w:rsidR="000A5DDF" w:rsidRPr="000E399F">
          <w:rPr>
            <w:rStyle w:val="afa"/>
            <w:rFonts w:ascii="仿宋" w:eastAsia="仿宋" w:hAnsi="仿宋" w:hint="eastAsia"/>
            <w:b w:val="0"/>
            <w:noProof/>
            <w:color w:val="auto"/>
            <w:sz w:val="28"/>
            <w:szCs w:val="28"/>
          </w:rPr>
          <w:t>8.分包</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_Toc370648582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4</w:t>
        </w:r>
        <w:r w:rsidR="000A5DDF" w:rsidRPr="000E399F">
          <w:rPr>
            <w:rFonts w:ascii="仿宋" w:eastAsia="仿宋" w:hAnsi="仿宋" w:hint="eastAsia"/>
            <w:b w:val="0"/>
            <w:noProof/>
            <w:sz w:val="28"/>
            <w:szCs w:val="28"/>
          </w:rPr>
          <w:fldChar w:fldCharType="end"/>
        </w:r>
      </w:hyperlink>
    </w:p>
    <w:p w14:paraId="216755D7"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3" w:history="1">
        <w:r w:rsidR="000A5DDF" w:rsidRPr="000E399F">
          <w:rPr>
            <w:rStyle w:val="afa"/>
            <w:rFonts w:ascii="仿宋" w:eastAsia="仿宋" w:hAnsi="仿宋" w:hint="eastAsia"/>
            <w:b w:val="0"/>
            <w:noProof/>
            <w:color w:val="auto"/>
            <w:sz w:val="28"/>
            <w:szCs w:val="28"/>
          </w:rPr>
          <w:t>9.知识产权</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_Toc370648583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4</w:t>
        </w:r>
        <w:r w:rsidR="000A5DDF" w:rsidRPr="000E399F">
          <w:rPr>
            <w:rFonts w:ascii="仿宋" w:eastAsia="仿宋" w:hAnsi="仿宋" w:hint="eastAsia"/>
            <w:b w:val="0"/>
            <w:noProof/>
            <w:sz w:val="28"/>
            <w:szCs w:val="28"/>
          </w:rPr>
          <w:fldChar w:fldCharType="end"/>
        </w:r>
      </w:hyperlink>
    </w:p>
    <w:p w14:paraId="1454D114"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4" w:history="1">
        <w:r w:rsidR="000A5DDF" w:rsidRPr="000E399F">
          <w:rPr>
            <w:rStyle w:val="afa"/>
            <w:rFonts w:ascii="仿宋" w:eastAsia="仿宋" w:hAnsi="仿宋" w:hint="eastAsia"/>
            <w:b w:val="0"/>
            <w:noProof/>
            <w:color w:val="auto"/>
            <w:sz w:val="28"/>
            <w:szCs w:val="28"/>
          </w:rPr>
          <w:t>10.保密义务</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_Toc370648584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4</w:t>
        </w:r>
        <w:r w:rsidR="000A5DDF" w:rsidRPr="000E399F">
          <w:rPr>
            <w:rFonts w:ascii="仿宋" w:eastAsia="仿宋" w:hAnsi="仿宋" w:hint="eastAsia"/>
            <w:b w:val="0"/>
            <w:noProof/>
            <w:sz w:val="28"/>
            <w:szCs w:val="28"/>
          </w:rPr>
          <w:fldChar w:fldCharType="end"/>
        </w:r>
      </w:hyperlink>
    </w:p>
    <w:p w14:paraId="14E5BA0B"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5" w:history="1">
        <w:r w:rsidR="000A5DDF" w:rsidRPr="000E399F">
          <w:rPr>
            <w:rStyle w:val="afa"/>
            <w:rFonts w:ascii="仿宋" w:eastAsia="仿宋" w:hAnsi="仿宋" w:hint="eastAsia"/>
            <w:b w:val="0"/>
            <w:noProof/>
            <w:color w:val="auto"/>
            <w:sz w:val="28"/>
            <w:szCs w:val="28"/>
          </w:rPr>
          <w:t>11.违约责任</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_Toc370648585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5</w:t>
        </w:r>
        <w:r w:rsidR="000A5DDF" w:rsidRPr="000E399F">
          <w:rPr>
            <w:rFonts w:ascii="仿宋" w:eastAsia="仿宋" w:hAnsi="仿宋" w:hint="eastAsia"/>
            <w:b w:val="0"/>
            <w:noProof/>
            <w:sz w:val="28"/>
            <w:szCs w:val="28"/>
          </w:rPr>
          <w:fldChar w:fldCharType="end"/>
        </w:r>
      </w:hyperlink>
    </w:p>
    <w:p w14:paraId="4C1F004D"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6" w:history="1">
        <w:r w:rsidR="000A5DDF" w:rsidRPr="000E399F">
          <w:rPr>
            <w:rStyle w:val="afa"/>
            <w:rFonts w:ascii="仿宋" w:eastAsia="仿宋" w:hAnsi="仿宋" w:hint="eastAsia"/>
            <w:b w:val="0"/>
            <w:noProof/>
            <w:color w:val="auto"/>
            <w:sz w:val="28"/>
            <w:szCs w:val="28"/>
          </w:rPr>
          <w:t>12.索赔</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_Toc370648586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6</w:t>
        </w:r>
        <w:r w:rsidR="000A5DDF" w:rsidRPr="000E399F">
          <w:rPr>
            <w:rFonts w:ascii="仿宋" w:eastAsia="仿宋" w:hAnsi="仿宋" w:hint="eastAsia"/>
            <w:b w:val="0"/>
            <w:noProof/>
            <w:sz w:val="28"/>
            <w:szCs w:val="28"/>
          </w:rPr>
          <w:fldChar w:fldCharType="end"/>
        </w:r>
      </w:hyperlink>
    </w:p>
    <w:p w14:paraId="5C5B6EAD"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7" w:history="1">
        <w:r w:rsidR="000A5DDF" w:rsidRPr="000E399F">
          <w:rPr>
            <w:rStyle w:val="afa"/>
            <w:rFonts w:ascii="仿宋" w:eastAsia="仿宋" w:hAnsi="仿宋" w:hint="eastAsia"/>
            <w:b w:val="0"/>
            <w:noProof/>
            <w:color w:val="auto"/>
            <w:sz w:val="28"/>
            <w:szCs w:val="28"/>
          </w:rPr>
          <w:t>13.不可抗力</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_Toc370648587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6</w:t>
        </w:r>
        <w:r w:rsidR="000A5DDF" w:rsidRPr="000E399F">
          <w:rPr>
            <w:rFonts w:ascii="仿宋" w:eastAsia="仿宋" w:hAnsi="仿宋" w:hint="eastAsia"/>
            <w:b w:val="0"/>
            <w:noProof/>
            <w:sz w:val="28"/>
            <w:szCs w:val="28"/>
          </w:rPr>
          <w:fldChar w:fldCharType="end"/>
        </w:r>
      </w:hyperlink>
    </w:p>
    <w:p w14:paraId="3AB1C17C"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8" w:history="1">
        <w:r w:rsidR="000A5DDF" w:rsidRPr="000E399F">
          <w:rPr>
            <w:rStyle w:val="afa"/>
            <w:rFonts w:ascii="仿宋" w:eastAsia="仿宋" w:hAnsi="仿宋" w:hint="eastAsia"/>
            <w:b w:val="0"/>
            <w:noProof/>
            <w:color w:val="auto"/>
            <w:sz w:val="28"/>
            <w:szCs w:val="28"/>
          </w:rPr>
          <w:t>14.适用法律</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_Toc370648588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7</w:t>
        </w:r>
        <w:r w:rsidR="000A5DDF" w:rsidRPr="000E399F">
          <w:rPr>
            <w:rFonts w:ascii="仿宋" w:eastAsia="仿宋" w:hAnsi="仿宋" w:hint="eastAsia"/>
            <w:b w:val="0"/>
            <w:noProof/>
            <w:sz w:val="28"/>
            <w:szCs w:val="28"/>
          </w:rPr>
          <w:fldChar w:fldCharType="end"/>
        </w:r>
      </w:hyperlink>
    </w:p>
    <w:p w14:paraId="50587555"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89" w:history="1">
        <w:r w:rsidR="000A5DDF" w:rsidRPr="000E399F">
          <w:rPr>
            <w:rStyle w:val="afa"/>
            <w:rFonts w:ascii="仿宋" w:eastAsia="仿宋" w:hAnsi="仿宋" w:hint="eastAsia"/>
            <w:b w:val="0"/>
            <w:noProof/>
            <w:color w:val="auto"/>
            <w:sz w:val="28"/>
            <w:szCs w:val="28"/>
          </w:rPr>
          <w:t>15.争议解决</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_Toc370648589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7</w:t>
        </w:r>
        <w:r w:rsidR="000A5DDF" w:rsidRPr="000E399F">
          <w:rPr>
            <w:rFonts w:ascii="仿宋" w:eastAsia="仿宋" w:hAnsi="仿宋" w:hint="eastAsia"/>
            <w:b w:val="0"/>
            <w:noProof/>
            <w:sz w:val="28"/>
            <w:szCs w:val="28"/>
          </w:rPr>
          <w:fldChar w:fldCharType="end"/>
        </w:r>
      </w:hyperlink>
    </w:p>
    <w:p w14:paraId="6C9A1C10"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90" w:history="1">
        <w:r w:rsidR="000A5DDF" w:rsidRPr="000E399F">
          <w:rPr>
            <w:rStyle w:val="afa"/>
            <w:rFonts w:ascii="仿宋" w:eastAsia="仿宋" w:hAnsi="仿宋" w:hint="eastAsia"/>
            <w:b w:val="0"/>
            <w:noProof/>
            <w:color w:val="auto"/>
            <w:sz w:val="28"/>
            <w:szCs w:val="28"/>
          </w:rPr>
          <w:t>16.合同生效</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_Toc370648590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7</w:t>
        </w:r>
        <w:r w:rsidR="000A5DDF" w:rsidRPr="000E399F">
          <w:rPr>
            <w:rFonts w:ascii="仿宋" w:eastAsia="仿宋" w:hAnsi="仿宋" w:hint="eastAsia"/>
            <w:b w:val="0"/>
            <w:noProof/>
            <w:sz w:val="28"/>
            <w:szCs w:val="28"/>
          </w:rPr>
          <w:fldChar w:fldCharType="end"/>
        </w:r>
      </w:hyperlink>
    </w:p>
    <w:p w14:paraId="6F337803"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91" w:history="1">
        <w:r w:rsidR="000A5DDF" w:rsidRPr="000E399F">
          <w:rPr>
            <w:rStyle w:val="afa"/>
            <w:rFonts w:ascii="仿宋" w:eastAsia="仿宋" w:hAnsi="仿宋" w:hint="eastAsia"/>
            <w:b w:val="0"/>
            <w:noProof/>
            <w:color w:val="auto"/>
            <w:sz w:val="28"/>
            <w:szCs w:val="28"/>
          </w:rPr>
          <w:t>17.份数</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_Toc370648591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7</w:t>
        </w:r>
        <w:r w:rsidR="000A5DDF" w:rsidRPr="000E399F">
          <w:rPr>
            <w:rFonts w:ascii="仿宋" w:eastAsia="仿宋" w:hAnsi="仿宋" w:hint="eastAsia"/>
            <w:b w:val="0"/>
            <w:noProof/>
            <w:sz w:val="28"/>
            <w:szCs w:val="28"/>
          </w:rPr>
          <w:fldChar w:fldCharType="end"/>
        </w:r>
      </w:hyperlink>
    </w:p>
    <w:p w14:paraId="24900201" w14:textId="77777777" w:rsidR="000A5DDF" w:rsidRPr="000E399F" w:rsidRDefault="00BF3EA7">
      <w:pPr>
        <w:pStyle w:val="10"/>
        <w:tabs>
          <w:tab w:val="right" w:leader="dot" w:pos="8303"/>
        </w:tabs>
        <w:spacing w:before="0" w:after="0" w:line="600" w:lineRule="exact"/>
        <w:ind w:firstLineChars="200" w:firstLine="482"/>
        <w:rPr>
          <w:rFonts w:ascii="仿宋" w:eastAsia="仿宋" w:hAnsi="仿宋"/>
          <w:b w:val="0"/>
          <w:caps w:val="0"/>
          <w:noProof/>
          <w:kern w:val="2"/>
          <w:sz w:val="28"/>
          <w:szCs w:val="28"/>
        </w:rPr>
      </w:pPr>
      <w:hyperlink w:anchor="_Toc370648592" w:history="1">
        <w:r w:rsidR="000A5DDF" w:rsidRPr="000E399F">
          <w:rPr>
            <w:rStyle w:val="afa"/>
            <w:rFonts w:ascii="仿宋" w:eastAsia="仿宋" w:hAnsi="仿宋" w:hint="eastAsia"/>
            <w:b w:val="0"/>
            <w:noProof/>
            <w:color w:val="auto"/>
            <w:sz w:val="28"/>
            <w:szCs w:val="28"/>
          </w:rPr>
          <w:t>18.特别约定</w:t>
        </w:r>
        <w:r w:rsidR="000A5DDF" w:rsidRPr="000E399F">
          <w:rPr>
            <w:rFonts w:ascii="仿宋" w:eastAsia="仿宋" w:hAnsi="仿宋" w:hint="eastAsia"/>
            <w:b w:val="0"/>
            <w:noProof/>
            <w:sz w:val="28"/>
            <w:szCs w:val="28"/>
          </w:rPr>
          <w:tab/>
        </w:r>
        <w:r w:rsidR="000A5DDF" w:rsidRPr="000E399F">
          <w:rPr>
            <w:rFonts w:ascii="仿宋" w:eastAsia="仿宋" w:hAnsi="仿宋" w:hint="eastAsia"/>
            <w:b w:val="0"/>
            <w:noProof/>
            <w:sz w:val="28"/>
            <w:szCs w:val="28"/>
          </w:rPr>
          <w:fldChar w:fldCharType="begin"/>
        </w:r>
        <w:r w:rsidR="000A5DDF" w:rsidRPr="000E399F">
          <w:rPr>
            <w:rFonts w:ascii="仿宋" w:eastAsia="仿宋" w:hAnsi="仿宋" w:hint="eastAsia"/>
            <w:b w:val="0"/>
            <w:noProof/>
            <w:sz w:val="28"/>
            <w:szCs w:val="28"/>
          </w:rPr>
          <w:instrText xml:space="preserve"> PAGEREF _Toc370648592 \h </w:instrText>
        </w:r>
        <w:r w:rsidR="000A5DDF" w:rsidRPr="000E399F">
          <w:rPr>
            <w:rFonts w:ascii="仿宋" w:eastAsia="仿宋" w:hAnsi="仿宋" w:hint="eastAsia"/>
            <w:b w:val="0"/>
            <w:noProof/>
            <w:sz w:val="28"/>
            <w:szCs w:val="28"/>
          </w:rPr>
        </w:r>
        <w:r w:rsidR="000A5DDF" w:rsidRPr="000E399F">
          <w:rPr>
            <w:rFonts w:ascii="仿宋" w:eastAsia="仿宋" w:hAnsi="仿宋" w:hint="eastAsia"/>
            <w:b w:val="0"/>
            <w:noProof/>
            <w:sz w:val="28"/>
            <w:szCs w:val="28"/>
          </w:rPr>
          <w:fldChar w:fldCharType="separate"/>
        </w:r>
        <w:r w:rsidR="009133E3" w:rsidRPr="000E399F">
          <w:rPr>
            <w:rFonts w:ascii="仿宋" w:eastAsia="仿宋" w:hAnsi="仿宋"/>
            <w:b w:val="0"/>
            <w:noProof/>
            <w:sz w:val="28"/>
            <w:szCs w:val="28"/>
          </w:rPr>
          <w:t>7</w:t>
        </w:r>
        <w:r w:rsidR="000A5DDF" w:rsidRPr="000E399F">
          <w:rPr>
            <w:rFonts w:ascii="仿宋" w:eastAsia="仿宋" w:hAnsi="仿宋" w:hint="eastAsia"/>
            <w:b w:val="0"/>
            <w:noProof/>
            <w:sz w:val="28"/>
            <w:szCs w:val="28"/>
          </w:rPr>
          <w:fldChar w:fldCharType="end"/>
        </w:r>
      </w:hyperlink>
    </w:p>
    <w:p w14:paraId="43A99E08" w14:textId="77777777" w:rsidR="000A5DDF" w:rsidRPr="000E399F" w:rsidRDefault="000A5DDF">
      <w:pPr>
        <w:pStyle w:val="21"/>
        <w:tabs>
          <w:tab w:val="right" w:leader="dot" w:pos="8302"/>
          <w:tab w:val="right" w:leader="dot" w:pos="9678"/>
        </w:tabs>
        <w:snapToGrid w:val="0"/>
        <w:spacing w:line="480" w:lineRule="exact"/>
        <w:ind w:left="0" w:rightChars="168" w:right="403" w:firstLine="200"/>
        <w:rPr>
          <w:rStyle w:val="afa"/>
          <w:rFonts w:ascii="仿宋" w:eastAsia="仿宋" w:hAnsi="仿宋"/>
          <w:b/>
          <w:caps/>
          <w:color w:val="auto"/>
          <w:sz w:val="28"/>
          <w:szCs w:val="28"/>
          <w:u w:val="none"/>
        </w:rPr>
        <w:sectPr w:rsidR="000A5DDF" w:rsidRPr="000E399F">
          <w:footerReference w:type="default" r:id="rId7"/>
          <w:footerReference w:type="first" r:id="rId8"/>
          <w:pgSz w:w="11907" w:h="16840"/>
          <w:pgMar w:top="1440" w:right="1797" w:bottom="1440" w:left="1797" w:header="851" w:footer="992" w:gutter="0"/>
          <w:pgBorders w:offsetFrom="page">
            <w:top w:val="none" w:sz="0" w:space="24" w:color="auto"/>
            <w:left w:val="none" w:sz="0" w:space="24" w:color="auto"/>
            <w:bottom w:val="none" w:sz="0" w:space="24" w:color="auto"/>
            <w:right w:val="none" w:sz="0" w:space="24" w:color="auto"/>
          </w:pgBorders>
          <w:pgNumType w:fmt="upperRoman" w:start="1"/>
          <w:cols w:space="720"/>
          <w:titlePg/>
        </w:sectPr>
      </w:pPr>
      <w:r w:rsidRPr="000E399F">
        <w:rPr>
          <w:rFonts w:ascii="仿宋" w:eastAsia="仿宋" w:hAnsi="仿宋" w:hint="eastAsia"/>
          <w:snapToGrid w:val="0"/>
          <w:sz w:val="28"/>
          <w:szCs w:val="28"/>
        </w:rPr>
        <w:fldChar w:fldCharType="end"/>
      </w:r>
    </w:p>
    <w:p w14:paraId="5D205F30" w14:textId="77777777" w:rsidR="000A5DDF" w:rsidRPr="000E399F" w:rsidRDefault="000A5DDF">
      <w:pPr>
        <w:rPr>
          <w:rFonts w:ascii="仿宋" w:eastAsia="仿宋" w:hAnsi="仿宋"/>
          <w:kern w:val="2"/>
          <w:sz w:val="28"/>
          <w:szCs w:val="28"/>
        </w:rPr>
      </w:pPr>
    </w:p>
    <w:p w14:paraId="3DF09CD0" w14:textId="77777777" w:rsidR="000A5DDF" w:rsidRPr="000E399F" w:rsidRDefault="00540E63">
      <w:pPr>
        <w:adjustRightInd/>
        <w:snapToGrid w:val="0"/>
        <w:spacing w:line="480" w:lineRule="exact"/>
        <w:jc w:val="center"/>
        <w:textAlignment w:val="auto"/>
        <w:rPr>
          <w:rFonts w:ascii="华文中宋" w:eastAsia="华文中宋" w:hAnsi="华文中宋"/>
          <w:b/>
          <w:kern w:val="2"/>
          <w:sz w:val="32"/>
          <w:szCs w:val="32"/>
        </w:rPr>
      </w:pPr>
      <w:r w:rsidRPr="000E399F">
        <w:rPr>
          <w:rFonts w:ascii="华文中宋" w:eastAsia="华文中宋" w:hAnsi="华文中宋" w:hint="eastAsia"/>
          <w:b/>
          <w:kern w:val="2"/>
          <w:sz w:val="32"/>
          <w:szCs w:val="32"/>
        </w:rPr>
        <w:t>技术</w:t>
      </w:r>
      <w:r w:rsidR="007F4CF9" w:rsidRPr="000E399F">
        <w:rPr>
          <w:rFonts w:ascii="华文中宋" w:eastAsia="华文中宋" w:hAnsi="华文中宋" w:hint="eastAsia"/>
          <w:b/>
          <w:kern w:val="2"/>
          <w:sz w:val="32"/>
          <w:szCs w:val="32"/>
        </w:rPr>
        <w:t>开发</w:t>
      </w:r>
      <w:r w:rsidR="000A5DDF" w:rsidRPr="000E399F">
        <w:rPr>
          <w:rFonts w:ascii="华文中宋" w:eastAsia="华文中宋" w:hAnsi="华文中宋" w:hint="eastAsia"/>
          <w:b/>
          <w:kern w:val="2"/>
          <w:sz w:val="32"/>
          <w:szCs w:val="32"/>
        </w:rPr>
        <w:t>委托合同</w:t>
      </w:r>
    </w:p>
    <w:p w14:paraId="52BCB26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p>
    <w:p w14:paraId="2C13EC69" w14:textId="77777777" w:rsidR="000A5DDF" w:rsidRPr="000E399F" w:rsidRDefault="000A5DDF">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委托方（甲方）：</w:t>
      </w:r>
      <w:r w:rsidRPr="000E399F">
        <w:rPr>
          <w:rFonts w:ascii="仿宋" w:eastAsia="仿宋" w:hAnsi="仿宋" w:hint="eastAsia"/>
          <w:kern w:val="2"/>
          <w:sz w:val="28"/>
          <w:szCs w:val="28"/>
          <w:u w:val="single"/>
        </w:rPr>
        <w:t xml:space="preserve">  </w:t>
      </w:r>
      <w:r w:rsidR="007F4CF9" w:rsidRPr="000E399F">
        <w:rPr>
          <w:rFonts w:ascii="仿宋" w:eastAsia="仿宋" w:hAnsi="仿宋" w:hint="eastAsia"/>
          <w:kern w:val="2"/>
          <w:sz w:val="28"/>
          <w:szCs w:val="28"/>
          <w:u w:val="single"/>
        </w:rPr>
        <w:t>华北电力大学</w:t>
      </w:r>
      <w:r w:rsidRPr="000E399F">
        <w:rPr>
          <w:rFonts w:ascii="仿宋" w:eastAsia="仿宋" w:hAnsi="仿宋" w:hint="eastAsia"/>
          <w:kern w:val="2"/>
          <w:sz w:val="28"/>
          <w:szCs w:val="28"/>
          <w:u w:val="single"/>
        </w:rPr>
        <w:t xml:space="preserve">  </w:t>
      </w:r>
      <w:r w:rsidRPr="000E399F">
        <w:rPr>
          <w:rFonts w:ascii="仿宋" w:eastAsia="仿宋" w:hAnsi="仿宋"/>
          <w:kern w:val="2"/>
          <w:sz w:val="28"/>
          <w:szCs w:val="28"/>
          <w:u w:val="single"/>
        </w:rPr>
        <w:t xml:space="preserve">            </w:t>
      </w:r>
    </w:p>
    <w:p w14:paraId="13614254" w14:textId="77777777" w:rsidR="000A5DDF" w:rsidRPr="000E399F" w:rsidRDefault="000A5DDF">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受托方（乙方）：</w:t>
      </w:r>
      <w:r w:rsidRPr="000E399F">
        <w:rPr>
          <w:rFonts w:ascii="仿宋" w:eastAsia="仿宋" w:hAnsi="仿宋" w:hint="eastAsia"/>
          <w:kern w:val="2"/>
          <w:sz w:val="28"/>
          <w:szCs w:val="28"/>
          <w:u w:val="single"/>
        </w:rPr>
        <w:t xml:space="preserve">  </w:t>
      </w:r>
      <w:r w:rsidR="007F4CF9" w:rsidRPr="000E399F">
        <w:rPr>
          <w:rFonts w:ascii="仿宋" w:eastAsia="仿宋" w:hAnsi="仿宋" w:hint="eastAsia"/>
          <w:kern w:val="2"/>
          <w:sz w:val="28"/>
          <w:szCs w:val="28"/>
          <w:u w:val="single"/>
        </w:rPr>
        <w:t>北京金石翔宇科技</w:t>
      </w:r>
      <w:r w:rsidR="00E52CE3" w:rsidRPr="000E399F">
        <w:rPr>
          <w:rFonts w:ascii="仿宋" w:eastAsia="仿宋" w:hAnsi="仿宋" w:hint="eastAsia"/>
          <w:kern w:val="2"/>
          <w:sz w:val="28"/>
          <w:szCs w:val="28"/>
          <w:u w:val="single"/>
        </w:rPr>
        <w:t xml:space="preserve">有限公司 </w:t>
      </w:r>
      <w:r w:rsidR="00E52CE3" w:rsidRPr="000E399F">
        <w:rPr>
          <w:rFonts w:ascii="仿宋" w:eastAsia="仿宋" w:hAnsi="仿宋"/>
          <w:kern w:val="2"/>
          <w:sz w:val="28"/>
          <w:szCs w:val="28"/>
          <w:u w:val="single"/>
        </w:rPr>
        <w:t xml:space="preserve">             </w:t>
      </w:r>
    </w:p>
    <w:p w14:paraId="153A3D4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p>
    <w:p w14:paraId="764C8495" w14:textId="0DE4F508"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鉴于甲方拟委托乙方开展</w:t>
      </w:r>
      <w:r w:rsidRPr="000E399F">
        <w:rPr>
          <w:rFonts w:ascii="仿宋" w:eastAsia="仿宋" w:hAnsi="仿宋" w:hint="eastAsia"/>
          <w:kern w:val="2"/>
          <w:sz w:val="28"/>
          <w:szCs w:val="28"/>
          <w:u w:val="single"/>
        </w:rPr>
        <w:t xml:space="preserve">  </w:t>
      </w:r>
      <w:r w:rsidR="00CE2517" w:rsidRPr="000E399F">
        <w:rPr>
          <w:rFonts w:ascii="仿宋" w:eastAsia="仿宋" w:hAnsi="仿宋" w:hint="eastAsia"/>
          <w:bCs/>
          <w:snapToGrid w:val="0"/>
          <w:sz w:val="28"/>
          <w:u w:val="single"/>
        </w:rPr>
        <w:t>无线充电多线圈磁耦合器样机设计及性能测试</w:t>
      </w:r>
      <w:r w:rsidRPr="000E399F">
        <w:rPr>
          <w:rFonts w:ascii="仿宋" w:eastAsia="仿宋" w:hAnsi="仿宋" w:hint="eastAsia"/>
          <w:kern w:val="2"/>
          <w:sz w:val="28"/>
          <w:szCs w:val="28"/>
          <w:u w:val="single"/>
        </w:rPr>
        <w:t xml:space="preserve"> </w:t>
      </w:r>
      <w:r w:rsidRPr="000E399F">
        <w:rPr>
          <w:rFonts w:ascii="仿宋" w:eastAsia="仿宋" w:hAnsi="仿宋"/>
          <w:kern w:val="2"/>
          <w:sz w:val="28"/>
          <w:szCs w:val="28"/>
          <w:u w:val="single"/>
        </w:rPr>
        <w:t xml:space="preserve"> </w:t>
      </w:r>
      <w:r w:rsidR="00656D89" w:rsidRPr="000E399F">
        <w:rPr>
          <w:rFonts w:ascii="仿宋" w:eastAsia="仿宋" w:hAnsi="仿宋" w:hint="eastAsia"/>
          <w:kern w:val="2"/>
          <w:sz w:val="28"/>
          <w:szCs w:val="28"/>
        </w:rPr>
        <w:t>技术</w:t>
      </w:r>
      <w:r w:rsidR="007F4CF9" w:rsidRPr="000E399F">
        <w:rPr>
          <w:rFonts w:ascii="仿宋" w:eastAsia="仿宋" w:hAnsi="仿宋" w:hint="eastAsia"/>
          <w:kern w:val="2"/>
          <w:sz w:val="28"/>
          <w:szCs w:val="28"/>
        </w:rPr>
        <w:t>开发</w:t>
      </w:r>
      <w:r w:rsidRPr="000E399F">
        <w:rPr>
          <w:rFonts w:ascii="仿宋" w:eastAsia="仿宋" w:hAnsi="仿宋" w:hint="eastAsia"/>
          <w:kern w:val="2"/>
          <w:sz w:val="28"/>
          <w:szCs w:val="28"/>
        </w:rPr>
        <w:t>工作，且乙方同意接受该委托，根据《中华人民共和国</w:t>
      </w:r>
      <w:r w:rsidR="007E4DF2" w:rsidRPr="000E399F">
        <w:rPr>
          <w:rFonts w:ascii="仿宋" w:eastAsia="仿宋" w:hAnsi="仿宋" w:hint="eastAsia"/>
          <w:kern w:val="2"/>
          <w:sz w:val="28"/>
          <w:szCs w:val="28"/>
        </w:rPr>
        <w:t>民</w:t>
      </w:r>
      <w:r w:rsidR="007F4CF9" w:rsidRPr="000E399F">
        <w:rPr>
          <w:rFonts w:ascii="仿宋" w:eastAsia="仿宋" w:hAnsi="仿宋" w:hint="eastAsia"/>
          <w:kern w:val="2"/>
          <w:sz w:val="28"/>
          <w:szCs w:val="28"/>
        </w:rPr>
        <w:t>法典</w:t>
      </w:r>
      <w:r w:rsidRPr="000E399F">
        <w:rPr>
          <w:rFonts w:ascii="仿宋" w:eastAsia="仿宋" w:hAnsi="仿宋" w:hint="eastAsia"/>
          <w:kern w:val="2"/>
          <w:sz w:val="28"/>
          <w:szCs w:val="28"/>
        </w:rPr>
        <w:t>》等法律、法规和规章的规定，双方经协商一致，订立本合同。</w:t>
      </w:r>
    </w:p>
    <w:p w14:paraId="70873B24"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bookmarkStart w:id="1" w:name="_Toc42926902"/>
    </w:p>
    <w:p w14:paraId="0EF4CD64" w14:textId="77777777" w:rsidR="000A5DDF" w:rsidRPr="000E399F" w:rsidRDefault="000A5DDF">
      <w:pPr>
        <w:pStyle w:val="1"/>
        <w:numPr>
          <w:ilvl w:val="0"/>
          <w:numId w:val="2"/>
        </w:numPr>
        <w:snapToGrid w:val="0"/>
        <w:spacing w:before="0" w:after="0" w:line="480" w:lineRule="exact"/>
        <w:textAlignment w:val="auto"/>
        <w:rPr>
          <w:rFonts w:ascii="黑体" w:eastAsia="黑体" w:hAnsi="黑体"/>
          <w:b w:val="0"/>
          <w:sz w:val="28"/>
          <w:szCs w:val="28"/>
        </w:rPr>
      </w:pPr>
      <w:bookmarkStart w:id="2" w:name="_Toc370648575"/>
      <w:bookmarkEnd w:id="1"/>
      <w:r w:rsidRPr="000E399F">
        <w:rPr>
          <w:rFonts w:ascii="黑体" w:eastAsia="黑体" w:hAnsi="黑体" w:hint="eastAsia"/>
          <w:b w:val="0"/>
          <w:sz w:val="28"/>
          <w:szCs w:val="28"/>
        </w:rPr>
        <w:t>工作内容</w:t>
      </w:r>
      <w:bookmarkEnd w:id="2"/>
    </w:p>
    <w:p w14:paraId="60782BCD" w14:textId="77777777" w:rsidR="000A5DDF" w:rsidRPr="000E399F" w:rsidRDefault="000A5DDF">
      <w:pPr>
        <w:snapToGrid w:val="0"/>
        <w:spacing w:line="480" w:lineRule="exact"/>
        <w:ind w:left="560"/>
        <w:jc w:val="both"/>
        <w:textAlignment w:val="auto"/>
        <w:rPr>
          <w:rFonts w:ascii="仿宋" w:eastAsia="仿宋" w:hAnsi="仿宋"/>
          <w:kern w:val="2"/>
          <w:sz w:val="28"/>
          <w:szCs w:val="28"/>
        </w:rPr>
      </w:pPr>
      <w:r w:rsidRPr="000E399F">
        <w:rPr>
          <w:rFonts w:ascii="仿宋" w:eastAsia="仿宋" w:hAnsi="仿宋" w:hint="eastAsia"/>
          <w:kern w:val="2"/>
          <w:sz w:val="28"/>
          <w:szCs w:val="28"/>
        </w:rPr>
        <w:t>（1）主要内容</w:t>
      </w:r>
    </w:p>
    <w:p w14:paraId="0D890013" w14:textId="6330089D" w:rsidR="00CE2517" w:rsidRPr="000E399F" w:rsidRDefault="00702887" w:rsidP="0001029A">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u w:val="single"/>
        </w:rPr>
        <w:t>设计5</w:t>
      </w:r>
      <w:r w:rsidRPr="000E399F">
        <w:rPr>
          <w:rFonts w:ascii="仿宋" w:eastAsia="仿宋" w:hAnsi="仿宋"/>
          <w:kern w:val="2"/>
          <w:sz w:val="28"/>
          <w:szCs w:val="28"/>
          <w:u w:val="single"/>
        </w:rPr>
        <w:t>kW</w:t>
      </w:r>
      <w:r w:rsidRPr="000E399F">
        <w:rPr>
          <w:rFonts w:ascii="仿宋" w:eastAsia="仿宋" w:hAnsi="仿宋" w:hint="eastAsia"/>
          <w:kern w:val="2"/>
          <w:sz w:val="28"/>
          <w:szCs w:val="28"/>
          <w:u w:val="single"/>
        </w:rPr>
        <w:t>无线充电多线圈磁耦合器样机及对其性能进行测试</w:t>
      </w:r>
      <w:r w:rsidR="00CE2517" w:rsidRPr="000E399F">
        <w:rPr>
          <w:rFonts w:ascii="仿宋" w:eastAsia="仿宋" w:hAnsi="仿宋" w:hint="eastAsia"/>
          <w:kern w:val="2"/>
          <w:sz w:val="28"/>
          <w:szCs w:val="28"/>
          <w:u w:val="single"/>
        </w:rPr>
        <w:t>。</w:t>
      </w:r>
    </w:p>
    <w:p w14:paraId="4DD82661" w14:textId="768DD8FE" w:rsidR="00CE2517" w:rsidRPr="000E399F" w:rsidRDefault="00CE2517" w:rsidP="00CE2517">
      <w:pPr>
        <w:snapToGrid w:val="0"/>
        <w:spacing w:line="480" w:lineRule="exact"/>
        <w:ind w:firstLineChars="200" w:firstLine="560"/>
        <w:jc w:val="both"/>
        <w:textAlignment w:val="auto"/>
        <w:rPr>
          <w:rFonts w:ascii="仿宋" w:eastAsia="仿宋" w:hAnsi="仿宋"/>
          <w:kern w:val="2"/>
          <w:sz w:val="28"/>
          <w:szCs w:val="28"/>
          <w:u w:val="single"/>
        </w:rPr>
      </w:pPr>
      <w:r w:rsidRPr="000E399F">
        <w:rPr>
          <w:rFonts w:ascii="仿宋" w:eastAsia="仿宋" w:hAnsi="仿宋" w:hint="eastAsia"/>
          <w:kern w:val="2"/>
          <w:sz w:val="28"/>
          <w:szCs w:val="28"/>
          <w:u w:val="single"/>
        </w:rPr>
        <w:t>1）设计一台无线充电多线圈磁耦合器样机，需提供详细设计方案。样机要求：功率</w:t>
      </w:r>
      <w:r w:rsidR="00702887" w:rsidRPr="000E399F">
        <w:rPr>
          <w:rFonts w:ascii="仿宋" w:eastAsia="仿宋" w:hAnsi="仿宋"/>
          <w:kern w:val="2"/>
          <w:sz w:val="28"/>
          <w:szCs w:val="28"/>
          <w:u w:val="single"/>
        </w:rPr>
        <w:t>5</w:t>
      </w:r>
      <w:r w:rsidRPr="000E399F">
        <w:rPr>
          <w:rFonts w:ascii="仿宋" w:eastAsia="仿宋" w:hAnsi="仿宋"/>
          <w:kern w:val="2"/>
          <w:sz w:val="28"/>
          <w:szCs w:val="28"/>
          <w:u w:val="single"/>
        </w:rPr>
        <w:t>kW</w:t>
      </w:r>
      <w:r w:rsidRPr="000E399F">
        <w:rPr>
          <w:rFonts w:ascii="仿宋" w:eastAsia="仿宋" w:hAnsi="仿宋" w:hint="eastAsia"/>
          <w:kern w:val="2"/>
          <w:sz w:val="28"/>
          <w:szCs w:val="28"/>
          <w:u w:val="single"/>
        </w:rPr>
        <w:t>，原副边线圈尺寸在</w:t>
      </w:r>
      <w:r w:rsidR="00702887" w:rsidRPr="000E399F">
        <w:rPr>
          <w:rFonts w:ascii="仿宋" w:eastAsia="仿宋" w:hAnsi="仿宋"/>
          <w:kern w:val="2"/>
          <w:sz w:val="28"/>
          <w:szCs w:val="28"/>
          <w:u w:val="single"/>
        </w:rPr>
        <w:t>8</w:t>
      </w:r>
      <w:r w:rsidRPr="000E399F">
        <w:rPr>
          <w:rFonts w:ascii="仿宋" w:eastAsia="仿宋" w:hAnsi="仿宋"/>
          <w:kern w:val="2"/>
          <w:sz w:val="28"/>
          <w:szCs w:val="28"/>
          <w:u w:val="single"/>
        </w:rPr>
        <w:t>00mm</w:t>
      </w:r>
      <w:r w:rsidRPr="000E399F">
        <w:rPr>
          <w:rFonts w:ascii="仿宋" w:eastAsia="仿宋" w:hAnsi="仿宋" w:hint="eastAsia"/>
          <w:kern w:val="2"/>
          <w:sz w:val="28"/>
          <w:szCs w:val="28"/>
          <w:u w:val="single"/>
        </w:rPr>
        <w:t>×</w:t>
      </w:r>
      <w:r w:rsidR="00702887" w:rsidRPr="000E399F">
        <w:rPr>
          <w:rFonts w:ascii="仿宋" w:eastAsia="仿宋" w:hAnsi="仿宋"/>
          <w:kern w:val="2"/>
          <w:sz w:val="28"/>
          <w:szCs w:val="28"/>
          <w:u w:val="single"/>
        </w:rPr>
        <w:t>8</w:t>
      </w:r>
      <w:r w:rsidRPr="000E399F">
        <w:rPr>
          <w:rFonts w:ascii="仿宋" w:eastAsia="仿宋" w:hAnsi="仿宋"/>
          <w:kern w:val="2"/>
          <w:sz w:val="28"/>
          <w:szCs w:val="28"/>
          <w:u w:val="single"/>
        </w:rPr>
        <w:t>00</w:t>
      </w:r>
      <w:r w:rsidRPr="000E399F">
        <w:rPr>
          <w:rFonts w:ascii="仿宋" w:eastAsia="仿宋" w:hAnsi="仿宋" w:hint="eastAsia"/>
          <w:kern w:val="2"/>
          <w:sz w:val="28"/>
          <w:szCs w:val="28"/>
          <w:u w:val="single"/>
        </w:rPr>
        <w:t>mm以内，采用纳米晶作为导磁材料，样机效率在</w:t>
      </w:r>
      <w:r w:rsidR="00702887" w:rsidRPr="000E399F">
        <w:rPr>
          <w:rFonts w:ascii="仿宋" w:eastAsia="仿宋" w:hAnsi="仿宋"/>
          <w:kern w:val="2"/>
          <w:sz w:val="28"/>
          <w:szCs w:val="28"/>
          <w:u w:val="single"/>
        </w:rPr>
        <w:t>90</w:t>
      </w:r>
      <w:r w:rsidRPr="000E399F">
        <w:rPr>
          <w:rFonts w:ascii="仿宋" w:eastAsia="仿宋" w:hAnsi="仿宋" w:hint="eastAsia"/>
          <w:kern w:val="2"/>
          <w:sz w:val="28"/>
          <w:szCs w:val="28"/>
          <w:u w:val="single"/>
        </w:rPr>
        <w:t>%以上。</w:t>
      </w:r>
    </w:p>
    <w:p w14:paraId="7845424F" w14:textId="0749FD6A" w:rsidR="00CE2517" w:rsidRPr="000E399F" w:rsidRDefault="00CE2517" w:rsidP="00CE2517">
      <w:pPr>
        <w:snapToGrid w:val="0"/>
        <w:spacing w:line="480" w:lineRule="exact"/>
        <w:ind w:firstLineChars="200" w:firstLine="560"/>
        <w:jc w:val="both"/>
        <w:textAlignment w:val="auto"/>
        <w:rPr>
          <w:rFonts w:ascii="仿宋" w:eastAsia="仿宋" w:hAnsi="仿宋"/>
          <w:bCs/>
          <w:kern w:val="2"/>
          <w:sz w:val="28"/>
          <w:szCs w:val="28"/>
          <w:u w:val="single"/>
        </w:rPr>
      </w:pPr>
      <w:r w:rsidRPr="000E399F">
        <w:rPr>
          <w:rFonts w:ascii="仿宋" w:eastAsia="仿宋" w:hAnsi="仿宋" w:hint="eastAsia"/>
          <w:bCs/>
          <w:kern w:val="2"/>
          <w:sz w:val="28"/>
          <w:szCs w:val="28"/>
          <w:u w:val="single"/>
        </w:rPr>
        <w:t>2）协助甲方完成该样机的现场安装及测试准备工作，测试过程中，通过调节系统的输入电压，使输出功率始终维持在</w:t>
      </w:r>
      <w:r w:rsidR="00702887" w:rsidRPr="000E399F">
        <w:rPr>
          <w:rFonts w:ascii="仿宋" w:eastAsia="仿宋" w:hAnsi="仿宋"/>
          <w:bCs/>
          <w:kern w:val="2"/>
          <w:sz w:val="28"/>
          <w:szCs w:val="28"/>
          <w:u w:val="single"/>
        </w:rPr>
        <w:t>5</w:t>
      </w:r>
      <w:r w:rsidRPr="000E399F">
        <w:rPr>
          <w:rFonts w:ascii="仿宋" w:eastAsia="仿宋" w:hAnsi="仿宋" w:hint="eastAsia"/>
          <w:bCs/>
          <w:kern w:val="2"/>
          <w:sz w:val="28"/>
          <w:szCs w:val="28"/>
          <w:u w:val="single"/>
        </w:rPr>
        <w:t>kW。</w:t>
      </w:r>
    </w:p>
    <w:p w14:paraId="7CFF383D"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（2）成果要求</w:t>
      </w:r>
    </w:p>
    <w:p w14:paraId="661D7FCF" w14:textId="6E19CB76" w:rsidR="000A5DDF" w:rsidRPr="000E399F" w:rsidRDefault="0001029A" w:rsidP="0001029A">
      <w:pPr>
        <w:snapToGrid w:val="0"/>
        <w:spacing w:line="480" w:lineRule="exact"/>
        <w:ind w:firstLineChars="300" w:firstLine="840"/>
        <w:jc w:val="both"/>
        <w:textAlignment w:val="auto"/>
        <w:rPr>
          <w:rFonts w:ascii="仿宋" w:eastAsia="仿宋" w:hAnsi="仿宋"/>
          <w:kern w:val="2"/>
          <w:sz w:val="28"/>
          <w:szCs w:val="28"/>
          <w:u w:val="single"/>
        </w:rPr>
      </w:pPr>
      <w:r w:rsidRPr="000E399F">
        <w:rPr>
          <w:rFonts w:ascii="仿宋" w:eastAsia="仿宋" w:hAnsi="仿宋" w:hint="eastAsia"/>
          <w:kern w:val="2"/>
          <w:sz w:val="28"/>
          <w:szCs w:val="28"/>
          <w:u w:val="single"/>
        </w:rPr>
        <w:t>1）提交技术报告1份</w:t>
      </w:r>
      <w:r w:rsidR="00702887" w:rsidRPr="000E399F">
        <w:rPr>
          <w:rFonts w:ascii="仿宋" w:eastAsia="仿宋" w:hAnsi="仿宋" w:hint="eastAsia"/>
          <w:kern w:val="2"/>
          <w:sz w:val="28"/>
          <w:szCs w:val="28"/>
          <w:u w:val="single"/>
        </w:rPr>
        <w:t>，包含样机设计方案和测试结果。</w:t>
      </w:r>
    </w:p>
    <w:p w14:paraId="14BD0796" w14:textId="6025C40F" w:rsidR="000205AB" w:rsidRPr="000E399F" w:rsidRDefault="00702887" w:rsidP="000205AB">
      <w:pPr>
        <w:snapToGrid w:val="0"/>
        <w:spacing w:line="480" w:lineRule="exact"/>
        <w:ind w:firstLineChars="300" w:firstLine="840"/>
        <w:jc w:val="both"/>
        <w:textAlignment w:val="auto"/>
        <w:rPr>
          <w:rFonts w:ascii="仿宋" w:eastAsia="仿宋" w:hAnsi="仿宋"/>
          <w:kern w:val="2"/>
          <w:sz w:val="28"/>
          <w:szCs w:val="28"/>
        </w:rPr>
      </w:pPr>
      <w:r w:rsidRPr="000E399F">
        <w:rPr>
          <w:rFonts w:ascii="仿宋" w:eastAsia="仿宋" w:hAnsi="仿宋"/>
          <w:kern w:val="2"/>
          <w:sz w:val="28"/>
          <w:szCs w:val="28"/>
          <w:u w:val="single"/>
        </w:rPr>
        <w:t>2</w:t>
      </w:r>
      <w:r w:rsidR="0001029A" w:rsidRPr="000E399F">
        <w:rPr>
          <w:rFonts w:ascii="仿宋" w:eastAsia="仿宋" w:hAnsi="仿宋" w:hint="eastAsia"/>
          <w:kern w:val="2"/>
          <w:sz w:val="28"/>
          <w:szCs w:val="28"/>
          <w:u w:val="single"/>
        </w:rPr>
        <w:t>）</w:t>
      </w:r>
      <w:bookmarkStart w:id="3" w:name="_Hlk119761436"/>
      <w:r w:rsidR="00CE2517" w:rsidRPr="000E399F">
        <w:rPr>
          <w:rFonts w:ascii="仿宋" w:eastAsia="仿宋" w:hAnsi="仿宋" w:hint="eastAsia"/>
          <w:bCs/>
          <w:kern w:val="2"/>
          <w:sz w:val="28"/>
          <w:szCs w:val="28"/>
          <w:u w:val="single"/>
        </w:rPr>
        <w:t>提供专利交底书一项，且专利的专利权、使用收益权、转让权归甲方所有</w:t>
      </w:r>
      <w:bookmarkEnd w:id="3"/>
      <w:r w:rsidR="00A16729" w:rsidRPr="000E399F">
        <w:rPr>
          <w:rFonts w:ascii="仿宋" w:eastAsia="仿宋" w:hAnsi="仿宋" w:hint="eastAsia"/>
          <w:bCs/>
          <w:kern w:val="2"/>
          <w:sz w:val="28"/>
          <w:szCs w:val="28"/>
          <w:u w:val="single"/>
        </w:rPr>
        <w:t>。</w:t>
      </w:r>
    </w:p>
    <w:p w14:paraId="32D8C1BC"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4" w:name="_Toc370648576"/>
      <w:r w:rsidRPr="000E399F">
        <w:rPr>
          <w:rFonts w:ascii="黑体" w:eastAsia="黑体" w:hAnsi="黑体" w:hint="eastAsia"/>
          <w:b w:val="0"/>
          <w:sz w:val="28"/>
          <w:szCs w:val="28"/>
        </w:rPr>
        <w:t>2.工作进度</w:t>
      </w:r>
      <w:bookmarkEnd w:id="4"/>
    </w:p>
    <w:p w14:paraId="408D24A2"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2.1 乙方应按以下进度计划开展工作：</w:t>
      </w:r>
    </w:p>
    <w:p w14:paraId="01C344CE" w14:textId="5C3D6E88"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u w:val="single"/>
        </w:rPr>
        <w:t>本合同签订后，</w:t>
      </w:r>
      <w:r w:rsidR="00CE2517" w:rsidRPr="000E399F">
        <w:rPr>
          <w:rFonts w:ascii="仿宋" w:eastAsia="仿宋" w:hAnsi="仿宋"/>
          <w:kern w:val="2"/>
          <w:sz w:val="28"/>
          <w:szCs w:val="28"/>
          <w:u w:val="single"/>
        </w:rPr>
        <w:t>3</w:t>
      </w:r>
      <w:r w:rsidRPr="000E399F">
        <w:rPr>
          <w:rFonts w:ascii="仿宋" w:eastAsia="仿宋" w:hAnsi="仿宋"/>
          <w:kern w:val="2"/>
          <w:sz w:val="28"/>
          <w:szCs w:val="28"/>
          <w:u w:val="single"/>
        </w:rPr>
        <w:t>个</w:t>
      </w:r>
      <w:r w:rsidRPr="000E399F">
        <w:rPr>
          <w:rFonts w:ascii="仿宋" w:eastAsia="仿宋" w:hAnsi="仿宋" w:hint="eastAsia"/>
          <w:kern w:val="2"/>
          <w:sz w:val="28"/>
          <w:szCs w:val="28"/>
          <w:u w:val="single"/>
        </w:rPr>
        <w:t>月内完成</w:t>
      </w:r>
      <w:r w:rsidR="00CE2517" w:rsidRPr="000E399F">
        <w:rPr>
          <w:rFonts w:ascii="仿宋" w:eastAsia="仿宋" w:hAnsi="仿宋" w:hint="eastAsia"/>
          <w:kern w:val="2"/>
          <w:sz w:val="28"/>
          <w:szCs w:val="28"/>
          <w:u w:val="single"/>
        </w:rPr>
        <w:t>样机设计</w:t>
      </w:r>
      <w:r w:rsidR="000205AB" w:rsidRPr="000E399F">
        <w:rPr>
          <w:rFonts w:ascii="仿宋" w:eastAsia="仿宋" w:hAnsi="仿宋" w:hint="eastAsia"/>
          <w:kern w:val="2"/>
          <w:sz w:val="28"/>
          <w:szCs w:val="28"/>
          <w:u w:val="single"/>
        </w:rPr>
        <w:t>工作，</w:t>
      </w:r>
      <w:r w:rsidR="00CE2517" w:rsidRPr="000E399F">
        <w:rPr>
          <w:rFonts w:ascii="仿宋" w:eastAsia="仿宋" w:hAnsi="仿宋"/>
          <w:kern w:val="2"/>
          <w:sz w:val="28"/>
          <w:szCs w:val="28"/>
          <w:u w:val="single"/>
        </w:rPr>
        <w:t>6</w:t>
      </w:r>
      <w:r w:rsidR="000205AB" w:rsidRPr="000E399F">
        <w:rPr>
          <w:rFonts w:ascii="仿宋" w:eastAsia="仿宋" w:hAnsi="仿宋" w:hint="eastAsia"/>
          <w:kern w:val="2"/>
          <w:sz w:val="28"/>
          <w:szCs w:val="28"/>
          <w:u w:val="single"/>
        </w:rPr>
        <w:t>个月内完成项目验收工作</w:t>
      </w:r>
      <w:r w:rsidRPr="000E399F">
        <w:rPr>
          <w:rFonts w:ascii="仿宋" w:eastAsia="仿宋" w:hAnsi="仿宋" w:hint="eastAsia"/>
          <w:kern w:val="2"/>
          <w:sz w:val="28"/>
          <w:szCs w:val="28"/>
          <w:u w:val="single"/>
        </w:rPr>
        <w:t xml:space="preserve">。 </w:t>
      </w:r>
    </w:p>
    <w:p w14:paraId="3B33402B"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2.2 甲方未能按时提供基础资料，导致乙方工作延误的，可相应顺延工作进度。</w:t>
      </w:r>
    </w:p>
    <w:p w14:paraId="38318758"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5" w:name="_Toc370648577"/>
      <w:bookmarkStart w:id="6" w:name="_Toc42926903"/>
      <w:r w:rsidRPr="000E399F">
        <w:rPr>
          <w:rFonts w:ascii="黑体" w:eastAsia="黑体" w:hAnsi="黑体" w:hint="eastAsia"/>
          <w:b w:val="0"/>
          <w:sz w:val="28"/>
          <w:szCs w:val="28"/>
        </w:rPr>
        <w:lastRenderedPageBreak/>
        <w:t>3.工作人员</w:t>
      </w:r>
      <w:bookmarkEnd w:id="5"/>
    </w:p>
    <w:p w14:paraId="5F21FDA7"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3.1 乙方及其委派的参与</w:t>
      </w:r>
      <w:r w:rsidR="00B26344" w:rsidRPr="000E399F">
        <w:rPr>
          <w:rFonts w:ascii="仿宋" w:eastAsia="仿宋" w:hAnsi="仿宋" w:hint="eastAsia"/>
          <w:kern w:val="2"/>
          <w:sz w:val="28"/>
          <w:szCs w:val="28"/>
        </w:rPr>
        <w:t>方案编制</w:t>
      </w:r>
      <w:r w:rsidRPr="000E399F">
        <w:rPr>
          <w:rFonts w:ascii="仿宋" w:eastAsia="仿宋" w:hAnsi="仿宋" w:hint="eastAsia"/>
          <w:kern w:val="2"/>
          <w:sz w:val="28"/>
          <w:szCs w:val="28"/>
        </w:rPr>
        <w:t>工作的人员应符合国家规定的相关条件，取得相应的资质及资格，并保证胜任本职工作。乙方应在本合同生效之日起</w:t>
      </w:r>
      <w:r w:rsidRPr="000E399F">
        <w:rPr>
          <w:rFonts w:ascii="仿宋" w:eastAsia="仿宋" w:hAnsi="仿宋" w:hint="eastAsia"/>
          <w:kern w:val="2"/>
          <w:sz w:val="28"/>
          <w:szCs w:val="28"/>
          <w:u w:val="single"/>
        </w:rPr>
        <w:t xml:space="preserve"> 10个工作日 </w:t>
      </w:r>
      <w:r w:rsidRPr="000E399F">
        <w:rPr>
          <w:rFonts w:ascii="仿宋" w:eastAsia="仿宋" w:hAnsi="仿宋" w:hint="eastAsia"/>
          <w:kern w:val="2"/>
          <w:sz w:val="28"/>
          <w:szCs w:val="28"/>
        </w:rPr>
        <w:t>内向甲方提供乙方及其委派工作人员的资质及资格文件、工作计划等。</w:t>
      </w:r>
    </w:p>
    <w:p w14:paraId="360CE2D5"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3.2 乙方项目负责人为</w:t>
      </w:r>
      <w:r w:rsidRPr="000E399F">
        <w:rPr>
          <w:rFonts w:ascii="仿宋" w:eastAsia="仿宋" w:hAnsi="仿宋" w:hint="eastAsia"/>
          <w:kern w:val="2"/>
          <w:sz w:val="28"/>
          <w:szCs w:val="28"/>
          <w:u w:val="single"/>
        </w:rPr>
        <w:t xml:space="preserve"> </w:t>
      </w:r>
      <w:r w:rsidR="007F4CF9" w:rsidRPr="000E399F">
        <w:rPr>
          <w:rFonts w:ascii="仿宋" w:eastAsia="仿宋" w:hAnsi="仿宋" w:hint="eastAsia"/>
          <w:kern w:val="2"/>
          <w:sz w:val="28"/>
          <w:szCs w:val="28"/>
          <w:u w:val="single"/>
        </w:rPr>
        <w:t>张海燕</w:t>
      </w:r>
      <w:r w:rsidRPr="000E399F">
        <w:rPr>
          <w:rFonts w:ascii="仿宋" w:eastAsia="仿宋" w:hAnsi="仿宋" w:hint="eastAsia"/>
          <w:kern w:val="2"/>
          <w:sz w:val="28"/>
          <w:szCs w:val="28"/>
          <w:u w:val="single"/>
        </w:rPr>
        <w:t xml:space="preserve"> </w:t>
      </w:r>
      <w:r w:rsidRPr="000E399F">
        <w:rPr>
          <w:rFonts w:ascii="仿宋" w:eastAsia="仿宋" w:hAnsi="仿宋" w:hint="eastAsia"/>
          <w:kern w:val="2"/>
          <w:sz w:val="28"/>
          <w:szCs w:val="28"/>
        </w:rPr>
        <w:t>。该负责人全权代表乙方具体执行合同，负责组织、实施本合同下的总体规划研究工作，签发合同履行过程中的相关文件。</w:t>
      </w:r>
    </w:p>
    <w:p w14:paraId="2766E630" w14:textId="77777777" w:rsidR="000A5DDF" w:rsidRPr="000E399F" w:rsidRDefault="000A5DDF">
      <w:pPr>
        <w:snapToGrid w:val="0"/>
        <w:spacing w:line="480" w:lineRule="exact"/>
        <w:ind w:firstLineChars="200" w:firstLine="560"/>
        <w:jc w:val="both"/>
        <w:textAlignment w:val="auto"/>
        <w:rPr>
          <w:rFonts w:ascii="仿宋" w:eastAsia="仿宋" w:hAnsi="仿宋"/>
          <w:b/>
          <w:kern w:val="2"/>
          <w:sz w:val="28"/>
          <w:szCs w:val="28"/>
        </w:rPr>
      </w:pPr>
      <w:r w:rsidRPr="000E399F">
        <w:rPr>
          <w:rFonts w:ascii="仿宋" w:eastAsia="仿宋" w:hAnsi="仿宋" w:hint="eastAsia"/>
          <w:kern w:val="2"/>
          <w:sz w:val="28"/>
          <w:szCs w:val="28"/>
        </w:rPr>
        <w:t>3.3 未经甲方同意，乙方不得擅自更换其工作人员。甲方认为乙方工作人员不能胜任本职工作或玩忽职守的，乙方应按照甲方要求立即更换工作人员。</w:t>
      </w:r>
    </w:p>
    <w:p w14:paraId="31998CFD"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7" w:name="_Toc370648578"/>
      <w:r w:rsidRPr="000E399F">
        <w:rPr>
          <w:rFonts w:ascii="黑体" w:eastAsia="黑体" w:hAnsi="黑体" w:hint="eastAsia"/>
          <w:b w:val="0"/>
          <w:sz w:val="28"/>
          <w:szCs w:val="28"/>
        </w:rPr>
        <w:t>4.双方的</w:t>
      </w:r>
      <w:bookmarkEnd w:id="6"/>
      <w:r w:rsidRPr="000E399F">
        <w:rPr>
          <w:rFonts w:ascii="黑体" w:eastAsia="黑体" w:hAnsi="黑体" w:hint="eastAsia"/>
          <w:b w:val="0"/>
          <w:sz w:val="28"/>
          <w:szCs w:val="28"/>
        </w:rPr>
        <w:t>义务</w:t>
      </w:r>
      <w:bookmarkEnd w:id="7"/>
    </w:p>
    <w:p w14:paraId="6AC29FAC"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4.1</w:t>
      </w:r>
      <w:r w:rsidRPr="000E399F">
        <w:rPr>
          <w:rFonts w:ascii="仿宋" w:eastAsia="仿宋" w:hAnsi="仿宋" w:hint="eastAsia"/>
          <w:kern w:val="2"/>
          <w:sz w:val="28"/>
          <w:szCs w:val="28"/>
        </w:rPr>
        <w:tab/>
        <w:t>甲方的义务</w:t>
      </w:r>
    </w:p>
    <w:p w14:paraId="47747A8D"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除本合同另有约定外，甲方应履行以下义务：</w:t>
      </w:r>
    </w:p>
    <w:p w14:paraId="5A8E50BB"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4.1.1尊重乙方根据国家及行业有关标准、规程和规范的规定开展总体规划研究工作的权利，不向乙方提出与国家及行业有关标准、规程、规范相抵触的要求；</w:t>
      </w:r>
    </w:p>
    <w:p w14:paraId="20BC0A26"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4.1.2向乙方支付合同价格款项；</w:t>
      </w:r>
    </w:p>
    <w:p w14:paraId="68DE2314"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4.1.3负责协调总体规划研究工作过程中乙方与有关单位的配合工作；</w:t>
      </w:r>
    </w:p>
    <w:p w14:paraId="2CF496DA"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u w:val="single"/>
        </w:rPr>
      </w:pPr>
      <w:r w:rsidRPr="000E399F">
        <w:rPr>
          <w:rFonts w:ascii="仿宋" w:eastAsia="仿宋" w:hAnsi="仿宋" w:hint="eastAsia"/>
          <w:kern w:val="2"/>
          <w:sz w:val="28"/>
          <w:szCs w:val="28"/>
        </w:rPr>
        <w:t xml:space="preserve">4.1.4 </w:t>
      </w:r>
      <w:r w:rsidRPr="000E399F">
        <w:rPr>
          <w:rFonts w:ascii="仿宋" w:eastAsia="仿宋" w:hAnsi="仿宋" w:hint="eastAsia"/>
          <w:kern w:val="2"/>
          <w:sz w:val="28"/>
          <w:szCs w:val="28"/>
          <w:u w:val="single"/>
        </w:rPr>
        <w:t>负责</w:t>
      </w:r>
      <w:r w:rsidR="00656D89" w:rsidRPr="000E399F">
        <w:rPr>
          <w:rFonts w:ascii="仿宋" w:eastAsia="仿宋" w:hAnsi="仿宋" w:hint="eastAsia"/>
          <w:kern w:val="2"/>
          <w:sz w:val="28"/>
          <w:szCs w:val="28"/>
          <w:u w:val="single"/>
        </w:rPr>
        <w:t>项目所需</w:t>
      </w:r>
      <w:r w:rsidR="00B26344" w:rsidRPr="000E399F">
        <w:rPr>
          <w:rFonts w:ascii="仿宋" w:eastAsia="仿宋" w:hAnsi="仿宋" w:hint="eastAsia"/>
          <w:kern w:val="2"/>
          <w:sz w:val="28"/>
          <w:szCs w:val="28"/>
          <w:u w:val="single"/>
        </w:rPr>
        <w:t>的基础资料与数据提供</w:t>
      </w:r>
      <w:r w:rsidRPr="000E399F">
        <w:rPr>
          <w:rFonts w:ascii="仿宋" w:eastAsia="仿宋" w:hAnsi="仿宋" w:hint="eastAsia"/>
          <w:kern w:val="2"/>
          <w:sz w:val="28"/>
          <w:szCs w:val="28"/>
          <w:u w:val="single"/>
        </w:rPr>
        <w:t xml:space="preserve">。 </w:t>
      </w:r>
    </w:p>
    <w:p w14:paraId="3E4BE1D7"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u w:val="single"/>
        </w:rPr>
      </w:pPr>
      <w:r w:rsidRPr="000E399F">
        <w:rPr>
          <w:rFonts w:ascii="仿宋" w:eastAsia="仿宋" w:hAnsi="仿宋" w:hint="eastAsia"/>
          <w:kern w:val="2"/>
          <w:sz w:val="28"/>
          <w:szCs w:val="28"/>
        </w:rPr>
        <w:t xml:space="preserve">4.1.5 </w:t>
      </w:r>
      <w:r w:rsidRPr="000E399F">
        <w:rPr>
          <w:rFonts w:ascii="仿宋" w:eastAsia="仿宋" w:hAnsi="仿宋" w:hint="eastAsia"/>
          <w:kern w:val="2"/>
          <w:sz w:val="28"/>
          <w:szCs w:val="28"/>
          <w:u w:val="single"/>
        </w:rPr>
        <w:t>提供以下工作条件：</w:t>
      </w:r>
    </w:p>
    <w:p w14:paraId="0023DB3D"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 （1）提供进入现场工作的方便条件；</w:t>
      </w:r>
    </w:p>
    <w:p w14:paraId="7A9E566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 （2）配合乙方进行资料收集；</w:t>
      </w:r>
    </w:p>
    <w:p w14:paraId="276488F4"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 （3）必要时组织有关会议。</w:t>
      </w:r>
    </w:p>
    <w:p w14:paraId="56E6C60A"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4.2 </w:t>
      </w:r>
      <w:r w:rsidRPr="000E399F">
        <w:rPr>
          <w:rFonts w:ascii="仿宋" w:eastAsia="仿宋" w:hAnsi="仿宋" w:hint="eastAsia"/>
          <w:kern w:val="2"/>
          <w:sz w:val="28"/>
          <w:szCs w:val="28"/>
        </w:rPr>
        <w:tab/>
        <w:t>乙方的义务</w:t>
      </w:r>
    </w:p>
    <w:p w14:paraId="6E485FD2"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除本合同另有约定外，乙方应履行以下义务：</w:t>
      </w:r>
    </w:p>
    <w:p w14:paraId="6990F499"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4.2.1按照国家及行业有关标准、规程和规范开展总体规划研究工作；</w:t>
      </w:r>
    </w:p>
    <w:p w14:paraId="79046E6A"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lastRenderedPageBreak/>
        <w:t>4.2.2及时向甲方交付第5条所述的工作文件并对其真实性、合法性、完整性和准确性负责；</w:t>
      </w:r>
    </w:p>
    <w:p w14:paraId="3A0CDABC"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4.2.3按照合</w:t>
      </w:r>
      <w:r w:rsidR="00656D89" w:rsidRPr="000E399F">
        <w:rPr>
          <w:rFonts w:ascii="仿宋" w:eastAsia="仿宋" w:hAnsi="仿宋" w:hint="eastAsia"/>
          <w:kern w:val="2"/>
          <w:sz w:val="28"/>
          <w:szCs w:val="28"/>
        </w:rPr>
        <w:t>同约定组织和</w:t>
      </w:r>
      <w:r w:rsidRPr="000E399F">
        <w:rPr>
          <w:rFonts w:ascii="仿宋" w:eastAsia="仿宋" w:hAnsi="仿宋" w:hint="eastAsia"/>
          <w:kern w:val="2"/>
          <w:sz w:val="28"/>
          <w:szCs w:val="28"/>
        </w:rPr>
        <w:t>研究</w:t>
      </w:r>
      <w:r w:rsidR="00656D89" w:rsidRPr="000E399F">
        <w:rPr>
          <w:rFonts w:ascii="仿宋" w:eastAsia="仿宋" w:hAnsi="仿宋" w:hint="eastAsia"/>
          <w:kern w:val="2"/>
          <w:sz w:val="28"/>
          <w:szCs w:val="28"/>
        </w:rPr>
        <w:t>报告</w:t>
      </w:r>
      <w:r w:rsidRPr="000E399F">
        <w:rPr>
          <w:rFonts w:ascii="仿宋" w:eastAsia="仿宋" w:hAnsi="仿宋" w:hint="eastAsia"/>
          <w:kern w:val="2"/>
          <w:sz w:val="28"/>
          <w:szCs w:val="28"/>
        </w:rPr>
        <w:t>，保证工作质量；</w:t>
      </w:r>
    </w:p>
    <w:p w14:paraId="1A302C73" w14:textId="77777777" w:rsidR="000A5DDF" w:rsidRPr="000E399F" w:rsidRDefault="000A5DDF">
      <w:pPr>
        <w:spacing w:line="480" w:lineRule="exact"/>
        <w:rPr>
          <w:rFonts w:ascii="仿宋" w:eastAsia="仿宋" w:hAnsi="仿宋"/>
          <w:kern w:val="2"/>
          <w:sz w:val="28"/>
          <w:szCs w:val="28"/>
        </w:rPr>
      </w:pPr>
      <w:r w:rsidRPr="000E399F">
        <w:rPr>
          <w:rFonts w:ascii="仿宋" w:eastAsia="仿宋" w:hAnsi="仿宋" w:hint="eastAsia"/>
          <w:kern w:val="2"/>
          <w:sz w:val="28"/>
          <w:szCs w:val="28"/>
        </w:rPr>
        <w:t xml:space="preserve">    4.2.4按工作进度要求向甲方通报进展情况；</w:t>
      </w:r>
    </w:p>
    <w:p w14:paraId="4525FC9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4.2.5 协助甲方选择有资质的单位开展</w:t>
      </w:r>
      <w:r w:rsidR="00656D89" w:rsidRPr="000E399F">
        <w:rPr>
          <w:rFonts w:ascii="仿宋" w:eastAsia="仿宋" w:hAnsi="仿宋" w:hint="eastAsia"/>
          <w:kern w:val="2"/>
          <w:sz w:val="28"/>
          <w:szCs w:val="28"/>
        </w:rPr>
        <w:t>技术服务</w:t>
      </w:r>
      <w:r w:rsidRPr="000E399F">
        <w:rPr>
          <w:rFonts w:ascii="仿宋" w:eastAsia="仿宋" w:hAnsi="仿宋" w:hint="eastAsia"/>
          <w:kern w:val="2"/>
          <w:sz w:val="28"/>
          <w:szCs w:val="28"/>
        </w:rPr>
        <w:t>工作；</w:t>
      </w:r>
    </w:p>
    <w:p w14:paraId="5D56F069"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4.2.6接受和配合甲方聘请的设计监理方对其工作的监督管理；</w:t>
      </w:r>
    </w:p>
    <w:p w14:paraId="6B51CCA6"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4.2.7按合同约定承担保密义务；</w:t>
      </w:r>
    </w:p>
    <w:p w14:paraId="3C24FAB6"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4.2.8 </w:t>
      </w:r>
      <w:r w:rsidRPr="000E399F">
        <w:rPr>
          <w:rFonts w:ascii="仿宋" w:eastAsia="仿宋" w:hAnsi="仿宋" w:hint="eastAsia"/>
          <w:kern w:val="2"/>
          <w:sz w:val="28"/>
          <w:szCs w:val="28"/>
          <w:u w:val="single"/>
        </w:rPr>
        <w:t xml:space="preserve">   /   </w:t>
      </w:r>
      <w:r w:rsidRPr="000E399F">
        <w:rPr>
          <w:rFonts w:ascii="仿宋" w:eastAsia="仿宋" w:hAnsi="仿宋" w:hint="eastAsia"/>
          <w:kern w:val="2"/>
          <w:sz w:val="28"/>
          <w:szCs w:val="28"/>
        </w:rPr>
        <w:t>。</w:t>
      </w:r>
    </w:p>
    <w:p w14:paraId="71B2DC13"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8" w:name="_Toc370648579"/>
      <w:r w:rsidRPr="000E399F">
        <w:rPr>
          <w:rFonts w:ascii="黑体" w:eastAsia="黑体" w:hAnsi="黑体" w:hint="eastAsia"/>
          <w:b w:val="0"/>
          <w:sz w:val="28"/>
          <w:szCs w:val="28"/>
        </w:rPr>
        <w:t>5.工作文件</w:t>
      </w:r>
      <w:bookmarkEnd w:id="8"/>
    </w:p>
    <w:p w14:paraId="75B1BB7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5.1 乙方应按合同约定及国家和行业关于总体规划的深度要求，编制</w:t>
      </w:r>
      <w:r w:rsidR="00B26344" w:rsidRPr="000E399F">
        <w:rPr>
          <w:rFonts w:ascii="仿宋" w:eastAsia="仿宋" w:hAnsi="仿宋" w:hint="eastAsia"/>
          <w:kern w:val="2"/>
          <w:sz w:val="28"/>
          <w:szCs w:val="28"/>
        </w:rPr>
        <w:t>申报方案</w:t>
      </w:r>
      <w:r w:rsidRPr="000E399F">
        <w:rPr>
          <w:rFonts w:ascii="仿宋" w:eastAsia="仿宋" w:hAnsi="仿宋" w:hint="eastAsia"/>
          <w:kern w:val="2"/>
          <w:sz w:val="28"/>
          <w:szCs w:val="28"/>
        </w:rPr>
        <w:t>报告等文件（以下简称“工作文件”），并按照本合同第2条约定的工作进度提交给甲方。</w:t>
      </w:r>
    </w:p>
    <w:p w14:paraId="3E709F5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上述工作文件应包括纸面文件</w:t>
      </w:r>
      <w:r w:rsidR="00B26344" w:rsidRPr="000E399F">
        <w:rPr>
          <w:rFonts w:ascii="仿宋" w:eastAsia="仿宋" w:hAnsi="仿宋" w:hint="eastAsia"/>
          <w:kern w:val="2"/>
          <w:sz w:val="28"/>
          <w:szCs w:val="28"/>
          <w:u w:val="single"/>
        </w:rPr>
        <w:t xml:space="preserve"> </w:t>
      </w:r>
      <w:r w:rsidR="00656D89" w:rsidRPr="000E399F">
        <w:rPr>
          <w:rFonts w:ascii="仿宋" w:eastAsia="仿宋" w:hAnsi="仿宋"/>
          <w:kern w:val="2"/>
          <w:sz w:val="28"/>
          <w:szCs w:val="28"/>
          <w:u w:val="single"/>
        </w:rPr>
        <w:t>2</w:t>
      </w:r>
      <w:r w:rsidRPr="000E399F">
        <w:rPr>
          <w:rFonts w:ascii="仿宋" w:eastAsia="仿宋" w:hAnsi="仿宋" w:hint="eastAsia"/>
          <w:kern w:val="2"/>
          <w:sz w:val="28"/>
          <w:szCs w:val="28"/>
          <w:u w:val="single"/>
        </w:rPr>
        <w:t xml:space="preserve"> </w:t>
      </w:r>
      <w:r w:rsidRPr="000E399F">
        <w:rPr>
          <w:rFonts w:ascii="仿宋" w:eastAsia="仿宋" w:hAnsi="仿宋" w:hint="eastAsia"/>
          <w:kern w:val="2"/>
          <w:sz w:val="28"/>
          <w:szCs w:val="28"/>
        </w:rPr>
        <w:t>份，电子文档1份；当纸面文件和电子文档内容不一致时，以纸面文件为准。</w:t>
      </w:r>
    </w:p>
    <w:p w14:paraId="019CA1FF"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5.2 乙方不得将本合同下的工作文件转让或许可第三方给任何第三人。</w:t>
      </w:r>
    </w:p>
    <w:p w14:paraId="70FF769F"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9" w:name="_Toc42926906"/>
      <w:bookmarkStart w:id="10" w:name="_Toc370648580"/>
      <w:r w:rsidRPr="000E399F">
        <w:rPr>
          <w:rFonts w:ascii="黑体" w:eastAsia="黑体" w:hAnsi="黑体" w:hint="eastAsia"/>
          <w:b w:val="0"/>
          <w:sz w:val="28"/>
          <w:szCs w:val="28"/>
        </w:rPr>
        <w:t>6.审查</w:t>
      </w:r>
      <w:bookmarkEnd w:id="9"/>
      <w:bookmarkEnd w:id="10"/>
    </w:p>
    <w:p w14:paraId="13769A71"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6.1 甲方将根据国家及行业有关规定组织对乙方提交的总体规划研究报告进行审查，并承担审查费用。</w:t>
      </w:r>
    </w:p>
    <w:p w14:paraId="480F96A0"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6.2 乙方应参加对</w:t>
      </w:r>
      <w:r w:rsidR="00B26344" w:rsidRPr="000E399F">
        <w:rPr>
          <w:rFonts w:ascii="仿宋" w:eastAsia="仿宋" w:hAnsi="仿宋" w:hint="eastAsia"/>
          <w:kern w:val="2"/>
          <w:sz w:val="28"/>
          <w:szCs w:val="28"/>
        </w:rPr>
        <w:t>申报方案的</w:t>
      </w:r>
      <w:r w:rsidRPr="000E399F">
        <w:rPr>
          <w:rFonts w:ascii="仿宋" w:eastAsia="仿宋" w:hAnsi="仿宋" w:hint="eastAsia"/>
          <w:kern w:val="2"/>
          <w:sz w:val="28"/>
          <w:szCs w:val="28"/>
        </w:rPr>
        <w:t>审查，并根据审查结论负责在本合同约定范围内对</w:t>
      </w:r>
      <w:r w:rsidR="00B26344" w:rsidRPr="000E399F">
        <w:rPr>
          <w:rFonts w:ascii="仿宋" w:eastAsia="仿宋" w:hAnsi="仿宋" w:hint="eastAsia"/>
          <w:kern w:val="2"/>
          <w:sz w:val="28"/>
          <w:szCs w:val="28"/>
        </w:rPr>
        <w:t>申报方案</w:t>
      </w:r>
      <w:r w:rsidRPr="000E399F">
        <w:rPr>
          <w:rFonts w:ascii="仿宋" w:eastAsia="仿宋" w:hAnsi="仿宋" w:hint="eastAsia"/>
          <w:kern w:val="2"/>
          <w:sz w:val="28"/>
          <w:szCs w:val="28"/>
        </w:rPr>
        <w:t>进行必要的修改、调整和补充。</w:t>
      </w:r>
    </w:p>
    <w:p w14:paraId="19124D19"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6.3 乙方参加</w:t>
      </w:r>
      <w:r w:rsidR="00B26344" w:rsidRPr="000E399F">
        <w:rPr>
          <w:rFonts w:ascii="仿宋" w:eastAsia="仿宋" w:hAnsi="仿宋" w:hint="eastAsia"/>
          <w:kern w:val="2"/>
          <w:sz w:val="28"/>
          <w:szCs w:val="28"/>
        </w:rPr>
        <w:t>申报方案</w:t>
      </w:r>
      <w:r w:rsidRPr="000E399F">
        <w:rPr>
          <w:rFonts w:ascii="仿宋" w:eastAsia="仿宋" w:hAnsi="仿宋" w:hint="eastAsia"/>
          <w:kern w:val="2"/>
          <w:sz w:val="28"/>
          <w:szCs w:val="28"/>
        </w:rPr>
        <w:t>审查及按第6.2款约定修改、调整和补充</w:t>
      </w:r>
      <w:r w:rsidR="00B26344" w:rsidRPr="000E399F">
        <w:rPr>
          <w:rFonts w:ascii="仿宋" w:eastAsia="仿宋" w:hAnsi="仿宋" w:hint="eastAsia"/>
          <w:kern w:val="2"/>
          <w:sz w:val="28"/>
          <w:szCs w:val="28"/>
        </w:rPr>
        <w:t>申报方案</w:t>
      </w:r>
      <w:r w:rsidRPr="000E399F">
        <w:rPr>
          <w:rFonts w:ascii="仿宋" w:eastAsia="仿宋" w:hAnsi="仿宋" w:hint="eastAsia"/>
          <w:kern w:val="2"/>
          <w:sz w:val="28"/>
          <w:szCs w:val="28"/>
        </w:rPr>
        <w:t>所需的各项费用由乙方自行承担。</w:t>
      </w:r>
    </w:p>
    <w:p w14:paraId="6E246ACE"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11" w:name="_Toc42926907"/>
      <w:bookmarkStart w:id="12" w:name="_Toc370648581"/>
      <w:r w:rsidRPr="000E399F">
        <w:rPr>
          <w:rFonts w:ascii="黑体" w:eastAsia="黑体" w:hAnsi="黑体" w:hint="eastAsia"/>
          <w:b w:val="0"/>
          <w:sz w:val="28"/>
          <w:szCs w:val="28"/>
        </w:rPr>
        <w:t>7.</w:t>
      </w:r>
      <w:bookmarkStart w:id="13" w:name="_Toc42926908"/>
      <w:bookmarkEnd w:id="11"/>
      <w:r w:rsidRPr="000E399F">
        <w:rPr>
          <w:rFonts w:ascii="黑体" w:eastAsia="黑体" w:hAnsi="黑体" w:hint="eastAsia"/>
          <w:b w:val="0"/>
          <w:sz w:val="28"/>
          <w:szCs w:val="28"/>
        </w:rPr>
        <w:t>合同价格</w:t>
      </w:r>
      <w:bookmarkEnd w:id="13"/>
      <w:r w:rsidRPr="000E399F">
        <w:rPr>
          <w:rFonts w:ascii="黑体" w:eastAsia="黑体" w:hAnsi="黑体" w:hint="eastAsia"/>
          <w:b w:val="0"/>
          <w:sz w:val="28"/>
          <w:szCs w:val="28"/>
        </w:rPr>
        <w:t>和支付</w:t>
      </w:r>
      <w:bookmarkEnd w:id="12"/>
    </w:p>
    <w:p w14:paraId="06225FEB"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7.1 合同价格</w:t>
      </w:r>
    </w:p>
    <w:p w14:paraId="6FC6703E" w14:textId="1AC944BA"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7.1.1合同价格为人民币（大写）</w:t>
      </w:r>
      <w:r w:rsidR="000205AB" w:rsidRPr="000E399F">
        <w:rPr>
          <w:rFonts w:ascii="仿宋" w:eastAsia="仿宋" w:hAnsi="仿宋" w:hint="eastAsia"/>
          <w:kern w:val="2"/>
          <w:sz w:val="28"/>
          <w:szCs w:val="28"/>
          <w:u w:val="single"/>
        </w:rPr>
        <w:t>玖万</w:t>
      </w:r>
      <w:r w:rsidR="00BF3EA7">
        <w:rPr>
          <w:rFonts w:ascii="仿宋" w:eastAsia="仿宋" w:hAnsi="仿宋" w:hint="eastAsia"/>
          <w:kern w:val="2"/>
          <w:sz w:val="28"/>
          <w:szCs w:val="28"/>
          <w:u w:val="single"/>
        </w:rPr>
        <w:t>陆仟</w:t>
      </w:r>
      <w:r w:rsidRPr="000E399F">
        <w:rPr>
          <w:rFonts w:ascii="仿宋" w:eastAsia="仿宋" w:hAnsi="仿宋" w:hint="eastAsia"/>
          <w:kern w:val="2"/>
          <w:sz w:val="28"/>
          <w:szCs w:val="28"/>
          <w:u w:val="single"/>
        </w:rPr>
        <w:t>元整</w:t>
      </w:r>
      <w:r w:rsidRPr="000E399F">
        <w:rPr>
          <w:rFonts w:ascii="仿宋" w:eastAsia="仿宋" w:hAnsi="仿宋" w:hint="eastAsia"/>
          <w:kern w:val="2"/>
          <w:sz w:val="28"/>
          <w:szCs w:val="28"/>
        </w:rPr>
        <w:t>（</w:t>
      </w:r>
      <w:r w:rsidRPr="000E399F">
        <w:rPr>
          <w:rFonts w:ascii="宋体" w:eastAsia="仿宋" w:hAnsi="宋体" w:cs="宋体" w:hint="eastAsia"/>
          <w:snapToGrid w:val="0"/>
          <w:sz w:val="28"/>
          <w:szCs w:val="28"/>
        </w:rPr>
        <w:t>¥</w:t>
      </w:r>
      <w:r w:rsidR="000205AB" w:rsidRPr="000E399F">
        <w:rPr>
          <w:rFonts w:ascii="仿宋" w:eastAsia="仿宋" w:hAnsi="仿宋"/>
          <w:kern w:val="2"/>
          <w:sz w:val="28"/>
          <w:szCs w:val="28"/>
          <w:u w:val="single"/>
        </w:rPr>
        <w:t>9</w:t>
      </w:r>
      <w:r w:rsidR="00BF3EA7">
        <w:rPr>
          <w:rFonts w:ascii="仿宋" w:eastAsia="仿宋" w:hAnsi="仿宋"/>
          <w:kern w:val="2"/>
          <w:sz w:val="28"/>
          <w:szCs w:val="28"/>
          <w:u w:val="single"/>
        </w:rPr>
        <w:t>6</w:t>
      </w:r>
      <w:r w:rsidRPr="000E399F">
        <w:rPr>
          <w:rFonts w:ascii="仿宋" w:eastAsia="仿宋" w:hAnsi="仿宋" w:hint="eastAsia"/>
          <w:kern w:val="2"/>
          <w:sz w:val="28"/>
          <w:szCs w:val="28"/>
          <w:u w:val="single"/>
        </w:rPr>
        <w:t>00</w:t>
      </w:r>
      <w:r w:rsidR="00CE2517" w:rsidRPr="000E399F">
        <w:rPr>
          <w:rFonts w:ascii="仿宋" w:eastAsia="仿宋" w:hAnsi="仿宋"/>
          <w:kern w:val="2"/>
          <w:sz w:val="28"/>
          <w:szCs w:val="28"/>
          <w:u w:val="single"/>
        </w:rPr>
        <w:t>0</w:t>
      </w:r>
      <w:r w:rsidR="000205AB" w:rsidRPr="000E399F">
        <w:rPr>
          <w:rFonts w:ascii="仿宋" w:eastAsia="仿宋" w:hAnsi="仿宋"/>
          <w:kern w:val="2"/>
          <w:sz w:val="28"/>
          <w:szCs w:val="28"/>
          <w:u w:val="single"/>
        </w:rPr>
        <w:t>.</w:t>
      </w:r>
      <w:r w:rsidRPr="000E399F">
        <w:rPr>
          <w:rFonts w:ascii="仿宋" w:eastAsia="仿宋" w:hAnsi="仿宋" w:hint="eastAsia"/>
          <w:kern w:val="2"/>
          <w:sz w:val="28"/>
          <w:szCs w:val="28"/>
          <w:u w:val="single"/>
        </w:rPr>
        <w:t>00</w:t>
      </w:r>
      <w:r w:rsidRPr="000E399F">
        <w:rPr>
          <w:rFonts w:ascii="仿宋" w:eastAsia="仿宋" w:hAnsi="仿宋" w:hint="eastAsia"/>
          <w:kern w:val="2"/>
          <w:sz w:val="28"/>
          <w:szCs w:val="28"/>
        </w:rPr>
        <w:t>）（含税）。合同价格包括乙方因提供总体规划研究服务所需支付的税费及履行本合同下全部责任义务所需的费用。</w:t>
      </w:r>
    </w:p>
    <w:p w14:paraId="2ACCEB5E"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7.1.2价格调整</w:t>
      </w:r>
    </w:p>
    <w:p w14:paraId="126E3DE8" w14:textId="77777777" w:rsidR="000A5DDF" w:rsidRPr="000E399F" w:rsidRDefault="000A5DDF">
      <w:pPr>
        <w:snapToGrid w:val="0"/>
        <w:spacing w:line="480" w:lineRule="exact"/>
        <w:ind w:firstLineChars="150" w:firstLine="420"/>
        <w:jc w:val="both"/>
        <w:textAlignment w:val="auto"/>
        <w:rPr>
          <w:rFonts w:ascii="仿宋" w:eastAsia="仿宋" w:hAnsi="仿宋"/>
          <w:kern w:val="2"/>
          <w:sz w:val="28"/>
          <w:szCs w:val="28"/>
        </w:rPr>
      </w:pPr>
      <w:r w:rsidRPr="000E399F">
        <w:rPr>
          <w:rFonts w:ascii="仿宋" w:eastAsia="仿宋" w:hAnsi="仿宋" w:hint="eastAsia"/>
          <w:kern w:val="2"/>
          <w:sz w:val="28"/>
          <w:szCs w:val="28"/>
        </w:rPr>
        <w:lastRenderedPageBreak/>
        <w:t>除本合同另有约定或国家有关取费标准的政策发生变化外，合同价格固定不变。但是，除双方另有约定外，若发生下列情形的，甲方有权对合同价格予以调整：</w:t>
      </w:r>
    </w:p>
    <w:p w14:paraId="2A49AF12" w14:textId="77777777" w:rsidR="000A5DDF" w:rsidRPr="000E399F" w:rsidRDefault="000A5DDF">
      <w:pPr>
        <w:snapToGrid w:val="0"/>
        <w:spacing w:line="480" w:lineRule="exact"/>
        <w:ind w:firstLineChars="150" w:firstLine="42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 （1）合同生效后，如果实际情况发生变化使得乙方不能完成全部或部分工作的，合同价格按照乙方不能完成工作量比例予以相应扣减和调整；</w:t>
      </w:r>
    </w:p>
    <w:p w14:paraId="67CE0B72" w14:textId="77777777" w:rsidR="000A5DDF" w:rsidRPr="000E399F" w:rsidRDefault="000A5DDF">
      <w:pPr>
        <w:snapToGrid w:val="0"/>
        <w:spacing w:line="480" w:lineRule="exact"/>
        <w:ind w:firstLineChars="150" w:firstLine="420"/>
        <w:jc w:val="both"/>
        <w:textAlignment w:val="auto"/>
        <w:rPr>
          <w:rFonts w:ascii="仿宋" w:eastAsia="仿宋" w:hAnsi="仿宋"/>
          <w:kern w:val="2"/>
          <w:sz w:val="28"/>
          <w:szCs w:val="28"/>
        </w:rPr>
      </w:pPr>
      <w:r w:rsidRPr="000E399F">
        <w:rPr>
          <w:rFonts w:ascii="仿宋" w:eastAsia="仿宋" w:hAnsi="仿宋" w:hint="eastAsia"/>
          <w:kern w:val="2"/>
          <w:sz w:val="28"/>
          <w:szCs w:val="28"/>
        </w:rPr>
        <w:t xml:space="preserve"> （2）因工程投资额增加、工程规模的变化等原因导致乙方工作量增加时，合同价格不予调整；若因工程投资额、工程规模变化等原因导致乙方工作量减少的，合同价格按照减少的工程投资额和/或减少工作量比例（以两者较高者为准）予以相应扣减和调整。</w:t>
      </w:r>
    </w:p>
    <w:p w14:paraId="669A004F"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7.2 支付</w:t>
      </w:r>
    </w:p>
    <w:p w14:paraId="3D0AC61E" w14:textId="1574F4CC" w:rsidR="000A5DDF" w:rsidRPr="000E399F" w:rsidRDefault="000A5DDF" w:rsidP="000205AB">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本合同生效后，乙方提交</w:t>
      </w:r>
      <w:r w:rsidR="00656D89" w:rsidRPr="000E399F">
        <w:rPr>
          <w:rFonts w:ascii="仿宋" w:eastAsia="仿宋" w:hAnsi="仿宋" w:hint="eastAsia"/>
          <w:kern w:val="2"/>
          <w:sz w:val="28"/>
          <w:szCs w:val="28"/>
        </w:rPr>
        <w:t>研究报告初稿</w:t>
      </w:r>
      <w:r w:rsidRPr="000E399F">
        <w:rPr>
          <w:rFonts w:ascii="仿宋" w:eastAsia="仿宋" w:hAnsi="仿宋" w:hint="eastAsia"/>
          <w:kern w:val="2"/>
          <w:sz w:val="28"/>
          <w:szCs w:val="28"/>
        </w:rPr>
        <w:t>，甲方支付本合同价格的</w:t>
      </w:r>
      <w:r w:rsidRPr="000E399F">
        <w:rPr>
          <w:rFonts w:ascii="仿宋" w:eastAsia="仿宋" w:hAnsi="仿宋" w:hint="eastAsia"/>
          <w:kern w:val="2"/>
          <w:sz w:val="28"/>
          <w:szCs w:val="28"/>
          <w:u w:val="single"/>
        </w:rPr>
        <w:t xml:space="preserve"> </w:t>
      </w:r>
      <w:r w:rsidR="00656D89" w:rsidRPr="000E399F">
        <w:rPr>
          <w:rFonts w:ascii="仿宋" w:eastAsia="仿宋" w:hAnsi="仿宋"/>
          <w:kern w:val="2"/>
          <w:sz w:val="28"/>
          <w:szCs w:val="28"/>
          <w:u w:val="single"/>
        </w:rPr>
        <w:t>10</w:t>
      </w:r>
      <w:r w:rsidRPr="000E399F">
        <w:rPr>
          <w:rFonts w:ascii="仿宋" w:eastAsia="仿宋" w:hAnsi="仿宋" w:hint="eastAsia"/>
          <w:kern w:val="2"/>
          <w:sz w:val="28"/>
          <w:szCs w:val="28"/>
          <w:u w:val="single"/>
        </w:rPr>
        <w:t>0</w:t>
      </w:r>
      <w:r w:rsidRPr="000E399F">
        <w:rPr>
          <w:rFonts w:ascii="仿宋" w:eastAsia="仿宋" w:hAnsi="仿宋" w:hint="eastAsia"/>
          <w:kern w:val="2"/>
          <w:sz w:val="28"/>
          <w:szCs w:val="28"/>
        </w:rPr>
        <w:t>％，</w:t>
      </w:r>
      <w:r w:rsidR="000205AB" w:rsidRPr="000E399F">
        <w:rPr>
          <w:rFonts w:ascii="仿宋" w:eastAsia="仿宋" w:hAnsi="仿宋" w:hint="eastAsia"/>
          <w:kern w:val="2"/>
          <w:sz w:val="28"/>
          <w:szCs w:val="28"/>
          <w:u w:val="single"/>
        </w:rPr>
        <w:t>玖万</w:t>
      </w:r>
      <w:r w:rsidR="00BF3EA7">
        <w:rPr>
          <w:rFonts w:ascii="仿宋" w:eastAsia="仿宋" w:hAnsi="仿宋" w:hint="eastAsia"/>
          <w:kern w:val="2"/>
          <w:sz w:val="28"/>
          <w:szCs w:val="28"/>
          <w:u w:val="single"/>
        </w:rPr>
        <w:t>陆仟</w:t>
      </w:r>
      <w:r w:rsidR="008B23BC" w:rsidRPr="000E399F">
        <w:rPr>
          <w:rFonts w:ascii="仿宋" w:eastAsia="仿宋" w:hAnsi="仿宋" w:hint="eastAsia"/>
          <w:kern w:val="2"/>
          <w:sz w:val="28"/>
          <w:szCs w:val="28"/>
          <w:u w:val="single"/>
        </w:rPr>
        <w:t>元</w:t>
      </w:r>
      <w:r w:rsidRPr="000E399F">
        <w:rPr>
          <w:rFonts w:ascii="仿宋" w:eastAsia="仿宋" w:hAnsi="仿宋" w:hint="eastAsia"/>
          <w:kern w:val="2"/>
          <w:sz w:val="28"/>
          <w:szCs w:val="28"/>
          <w:u w:val="single"/>
        </w:rPr>
        <w:t>整</w:t>
      </w:r>
      <w:r w:rsidRPr="000E399F">
        <w:rPr>
          <w:rFonts w:ascii="仿宋" w:eastAsia="仿宋" w:hAnsi="仿宋" w:hint="eastAsia"/>
          <w:kern w:val="2"/>
          <w:sz w:val="28"/>
          <w:szCs w:val="28"/>
        </w:rPr>
        <w:t>（</w:t>
      </w:r>
      <w:r w:rsidRPr="000E399F">
        <w:rPr>
          <w:rFonts w:ascii="宋体" w:eastAsia="仿宋" w:hAnsi="宋体" w:cs="宋体" w:hint="eastAsia"/>
          <w:snapToGrid w:val="0"/>
          <w:sz w:val="28"/>
          <w:szCs w:val="28"/>
        </w:rPr>
        <w:t>¥</w:t>
      </w:r>
      <w:r w:rsidR="00CE2517" w:rsidRPr="000E399F">
        <w:rPr>
          <w:rFonts w:ascii="仿宋" w:eastAsia="仿宋" w:hAnsi="仿宋"/>
          <w:kern w:val="2"/>
          <w:sz w:val="28"/>
          <w:szCs w:val="28"/>
          <w:u w:val="single"/>
        </w:rPr>
        <w:t>9</w:t>
      </w:r>
      <w:r w:rsidR="00BF3EA7">
        <w:rPr>
          <w:rFonts w:ascii="仿宋" w:eastAsia="仿宋" w:hAnsi="仿宋"/>
          <w:kern w:val="2"/>
          <w:sz w:val="28"/>
          <w:szCs w:val="28"/>
          <w:u w:val="single"/>
        </w:rPr>
        <w:t>6</w:t>
      </w:r>
      <w:r w:rsidRPr="000E399F">
        <w:rPr>
          <w:rFonts w:ascii="仿宋" w:eastAsia="仿宋" w:hAnsi="仿宋" w:hint="eastAsia"/>
          <w:kern w:val="2"/>
          <w:sz w:val="28"/>
          <w:szCs w:val="28"/>
          <w:u w:val="single"/>
        </w:rPr>
        <w:t>000</w:t>
      </w:r>
      <w:r w:rsidR="00702887" w:rsidRPr="000E399F">
        <w:rPr>
          <w:rFonts w:ascii="仿宋" w:eastAsia="仿宋" w:hAnsi="仿宋"/>
          <w:kern w:val="2"/>
          <w:sz w:val="28"/>
          <w:szCs w:val="28"/>
          <w:u w:val="single"/>
        </w:rPr>
        <w:t>.</w:t>
      </w:r>
      <w:r w:rsidRPr="000E399F">
        <w:rPr>
          <w:rFonts w:ascii="仿宋" w:eastAsia="仿宋" w:hAnsi="仿宋" w:hint="eastAsia"/>
          <w:kern w:val="2"/>
          <w:sz w:val="28"/>
          <w:szCs w:val="28"/>
          <w:u w:val="single"/>
        </w:rPr>
        <w:t>00</w:t>
      </w:r>
      <w:r w:rsidRPr="000E399F">
        <w:rPr>
          <w:rFonts w:ascii="仿宋" w:eastAsia="仿宋" w:hAnsi="仿宋" w:hint="eastAsia"/>
          <w:kern w:val="2"/>
          <w:sz w:val="28"/>
          <w:szCs w:val="28"/>
        </w:rPr>
        <w:t>）；</w:t>
      </w:r>
    </w:p>
    <w:p w14:paraId="615F4A8F"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14" w:name="_Toc370648582"/>
      <w:bookmarkStart w:id="15" w:name="_Toc42926909"/>
      <w:r w:rsidRPr="000E399F">
        <w:rPr>
          <w:rFonts w:ascii="黑体" w:eastAsia="黑体" w:hAnsi="黑体" w:hint="eastAsia"/>
          <w:b w:val="0"/>
          <w:sz w:val="28"/>
          <w:szCs w:val="28"/>
        </w:rPr>
        <w:t>8.</w:t>
      </w:r>
      <w:bookmarkStart w:id="16" w:name="_Toc370648583"/>
      <w:bookmarkEnd w:id="14"/>
      <w:r w:rsidRPr="000E399F">
        <w:rPr>
          <w:rFonts w:ascii="黑体" w:eastAsia="黑体" w:hAnsi="黑体" w:hint="eastAsia"/>
          <w:b w:val="0"/>
          <w:sz w:val="28"/>
          <w:szCs w:val="28"/>
        </w:rPr>
        <w:t>知识产权</w:t>
      </w:r>
      <w:bookmarkEnd w:id="16"/>
    </w:p>
    <w:p w14:paraId="1FBC2BBD" w14:textId="77777777" w:rsidR="000A5DDF" w:rsidRPr="000E399F" w:rsidRDefault="007E4DF2">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kern w:val="2"/>
          <w:sz w:val="28"/>
          <w:szCs w:val="28"/>
        </w:rPr>
        <w:t>8</w:t>
      </w:r>
      <w:r w:rsidR="000A5DDF" w:rsidRPr="000E399F">
        <w:rPr>
          <w:rFonts w:ascii="仿宋" w:eastAsia="仿宋" w:hAnsi="仿宋" w:hint="eastAsia"/>
          <w:kern w:val="2"/>
          <w:sz w:val="28"/>
          <w:szCs w:val="28"/>
        </w:rPr>
        <w:t xml:space="preserve">.1 </w:t>
      </w:r>
      <w:r w:rsidR="00656D89" w:rsidRPr="000E399F">
        <w:rPr>
          <w:rFonts w:ascii="仿宋" w:eastAsia="仿宋" w:hAnsi="仿宋" w:hint="eastAsia"/>
          <w:kern w:val="2"/>
          <w:sz w:val="28"/>
          <w:szCs w:val="28"/>
        </w:rPr>
        <w:t>乙方根据本合同取得的工作文件的著作权及其他相关知识产权属双</w:t>
      </w:r>
      <w:r w:rsidR="000A5DDF" w:rsidRPr="000E399F">
        <w:rPr>
          <w:rFonts w:ascii="仿宋" w:eastAsia="仿宋" w:hAnsi="仿宋" w:hint="eastAsia"/>
          <w:kern w:val="2"/>
          <w:sz w:val="28"/>
          <w:szCs w:val="28"/>
        </w:rPr>
        <w:t>方所有。</w:t>
      </w:r>
    </w:p>
    <w:p w14:paraId="10E6B8B2" w14:textId="77777777" w:rsidR="000A5DDF" w:rsidRPr="000E399F" w:rsidRDefault="007E4DF2">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kern w:val="2"/>
          <w:sz w:val="28"/>
          <w:szCs w:val="28"/>
        </w:rPr>
        <w:t>8</w:t>
      </w:r>
      <w:r w:rsidR="000A5DDF" w:rsidRPr="000E399F">
        <w:rPr>
          <w:rFonts w:ascii="仿宋" w:eastAsia="仿宋" w:hAnsi="仿宋" w:hint="eastAsia"/>
          <w:kern w:val="2"/>
          <w:sz w:val="28"/>
          <w:szCs w:val="28"/>
        </w:rPr>
        <w:t xml:space="preserve">.2 </w:t>
      </w:r>
      <w:r w:rsidR="000A5DDF" w:rsidRPr="000E399F">
        <w:rPr>
          <w:rFonts w:ascii="仿宋" w:eastAsia="仿宋" w:hAnsi="仿宋" w:hint="eastAsia"/>
          <w:sz w:val="28"/>
          <w:szCs w:val="28"/>
        </w:rPr>
        <w:t>乙方所提交的工作文件不应存在任何权利瑕疵，乙方应保证甲方免于遭受因第三方提起侵权索赔而产生的</w:t>
      </w:r>
      <w:r w:rsidRPr="000E399F">
        <w:rPr>
          <w:rFonts w:ascii="仿宋" w:eastAsia="仿宋" w:hAnsi="仿宋" w:hint="eastAsia"/>
          <w:sz w:val="28"/>
          <w:szCs w:val="28"/>
        </w:rPr>
        <w:t>直接</w:t>
      </w:r>
      <w:r w:rsidR="000A5DDF" w:rsidRPr="000E399F">
        <w:rPr>
          <w:rFonts w:ascii="仿宋" w:eastAsia="仿宋" w:hAnsi="仿宋" w:hint="eastAsia"/>
          <w:sz w:val="28"/>
          <w:szCs w:val="28"/>
        </w:rPr>
        <w:t>损失。如果任何第三方向甲方提起侵权索赔，乙方应负责与之进行交涉，并承担由此引起的一切责任。</w:t>
      </w:r>
    </w:p>
    <w:p w14:paraId="7E483FA1" w14:textId="77777777" w:rsidR="000A5DDF" w:rsidRPr="000E399F" w:rsidRDefault="007E4DF2">
      <w:pPr>
        <w:pStyle w:val="1"/>
        <w:snapToGrid w:val="0"/>
        <w:spacing w:before="0" w:after="0" w:line="480" w:lineRule="exact"/>
        <w:ind w:firstLineChars="200" w:firstLine="560"/>
        <w:textAlignment w:val="auto"/>
        <w:rPr>
          <w:rFonts w:ascii="黑体" w:eastAsia="黑体" w:hAnsi="黑体"/>
          <w:b w:val="0"/>
          <w:sz w:val="28"/>
          <w:szCs w:val="28"/>
        </w:rPr>
      </w:pPr>
      <w:bookmarkStart w:id="17" w:name="_Toc370648584"/>
      <w:r w:rsidRPr="000E399F">
        <w:rPr>
          <w:rFonts w:ascii="黑体" w:eastAsia="黑体" w:hAnsi="黑体"/>
          <w:b w:val="0"/>
          <w:sz w:val="28"/>
          <w:szCs w:val="28"/>
        </w:rPr>
        <w:t>9</w:t>
      </w:r>
      <w:r w:rsidR="000A5DDF" w:rsidRPr="000E399F">
        <w:rPr>
          <w:rFonts w:ascii="黑体" w:eastAsia="黑体" w:hAnsi="黑体" w:hint="eastAsia"/>
          <w:b w:val="0"/>
          <w:sz w:val="28"/>
          <w:szCs w:val="28"/>
        </w:rPr>
        <w:t>.保密义务</w:t>
      </w:r>
      <w:bookmarkEnd w:id="17"/>
    </w:p>
    <w:p w14:paraId="34BE01D2" w14:textId="77777777" w:rsidR="000A5DDF" w:rsidRPr="000E399F" w:rsidRDefault="000A5DDF">
      <w:pPr>
        <w:spacing w:line="480" w:lineRule="exact"/>
        <w:rPr>
          <w:rFonts w:ascii="仿宋" w:eastAsia="仿宋" w:hAnsi="仿宋"/>
          <w:kern w:val="2"/>
          <w:sz w:val="28"/>
          <w:szCs w:val="28"/>
        </w:rPr>
      </w:pPr>
      <w:r w:rsidRPr="000E399F">
        <w:rPr>
          <w:rFonts w:ascii="仿宋" w:eastAsia="仿宋" w:hAnsi="仿宋" w:hint="eastAsia"/>
          <w:kern w:val="2"/>
          <w:sz w:val="28"/>
          <w:szCs w:val="28"/>
        </w:rPr>
        <w:t xml:space="preserve">    </w:t>
      </w:r>
      <w:r w:rsidR="007E4DF2" w:rsidRPr="000E399F">
        <w:rPr>
          <w:rFonts w:ascii="仿宋" w:eastAsia="仿宋" w:hAnsi="仿宋"/>
          <w:kern w:val="2"/>
          <w:sz w:val="28"/>
          <w:szCs w:val="28"/>
        </w:rPr>
        <w:t>9</w:t>
      </w:r>
      <w:r w:rsidRPr="000E399F">
        <w:rPr>
          <w:rFonts w:ascii="仿宋" w:eastAsia="仿宋" w:hAnsi="仿宋" w:hint="eastAsia"/>
          <w:kern w:val="2"/>
          <w:sz w:val="28"/>
          <w:szCs w:val="28"/>
        </w:rPr>
        <w:t>.1 乙方及其工作人员应对工作文件和在合同履行过程中了解到的涉及甲方商业秘密的资料以及其他尚未公开的有关信息承担保密义务，并采取相应的保密措施。乙方应承担的保密义务包括但不限于：</w:t>
      </w:r>
    </w:p>
    <w:p w14:paraId="7858925A" w14:textId="77777777" w:rsidR="000A5DDF" w:rsidRPr="000E399F" w:rsidRDefault="007E4DF2">
      <w:pPr>
        <w:spacing w:line="480" w:lineRule="exact"/>
        <w:ind w:firstLineChars="200" w:firstLine="560"/>
        <w:rPr>
          <w:rFonts w:ascii="仿宋" w:eastAsia="仿宋" w:hAnsi="仿宋"/>
          <w:kern w:val="2"/>
          <w:sz w:val="28"/>
          <w:szCs w:val="28"/>
        </w:rPr>
      </w:pPr>
      <w:r w:rsidRPr="000E399F">
        <w:rPr>
          <w:rFonts w:ascii="仿宋" w:eastAsia="仿宋" w:hAnsi="仿宋"/>
          <w:kern w:val="2"/>
          <w:sz w:val="28"/>
          <w:szCs w:val="28"/>
        </w:rPr>
        <w:t>9</w:t>
      </w:r>
      <w:r w:rsidR="000A5DDF" w:rsidRPr="000E399F">
        <w:rPr>
          <w:rFonts w:ascii="仿宋" w:eastAsia="仿宋" w:hAnsi="仿宋" w:hint="eastAsia"/>
          <w:kern w:val="2"/>
          <w:sz w:val="28"/>
          <w:szCs w:val="28"/>
        </w:rPr>
        <w:t>.1.1未经甲方书面同意，不得将上述工作文件、资料及信息披露给任何第三人；</w:t>
      </w:r>
    </w:p>
    <w:p w14:paraId="78F38851" w14:textId="77777777" w:rsidR="000A5DDF" w:rsidRPr="000E399F" w:rsidRDefault="007E4DF2">
      <w:pPr>
        <w:spacing w:line="480" w:lineRule="exact"/>
        <w:ind w:firstLineChars="200" w:firstLine="560"/>
        <w:rPr>
          <w:rFonts w:ascii="仿宋" w:eastAsia="仿宋" w:hAnsi="仿宋"/>
          <w:kern w:val="2"/>
          <w:sz w:val="28"/>
          <w:szCs w:val="28"/>
        </w:rPr>
      </w:pPr>
      <w:r w:rsidRPr="000E399F">
        <w:rPr>
          <w:rFonts w:ascii="仿宋" w:eastAsia="仿宋" w:hAnsi="仿宋"/>
          <w:kern w:val="2"/>
          <w:sz w:val="28"/>
          <w:szCs w:val="28"/>
        </w:rPr>
        <w:t>9</w:t>
      </w:r>
      <w:r w:rsidR="000A5DDF" w:rsidRPr="000E399F">
        <w:rPr>
          <w:rFonts w:ascii="仿宋" w:eastAsia="仿宋" w:hAnsi="仿宋" w:hint="eastAsia"/>
          <w:kern w:val="2"/>
          <w:sz w:val="28"/>
          <w:szCs w:val="28"/>
        </w:rPr>
        <w:t>.1.2不得将上述工作文件、资料及信息用于本合同以外的其他目的；</w:t>
      </w:r>
    </w:p>
    <w:p w14:paraId="31C194EC" w14:textId="77777777" w:rsidR="000A5DDF" w:rsidRPr="000E399F" w:rsidRDefault="007E4DF2">
      <w:pPr>
        <w:spacing w:line="480" w:lineRule="exact"/>
        <w:ind w:firstLineChars="200" w:firstLine="560"/>
        <w:rPr>
          <w:rFonts w:ascii="仿宋" w:eastAsia="仿宋" w:hAnsi="仿宋"/>
          <w:kern w:val="2"/>
          <w:sz w:val="28"/>
          <w:szCs w:val="28"/>
        </w:rPr>
      </w:pPr>
      <w:r w:rsidRPr="000E399F">
        <w:rPr>
          <w:rFonts w:ascii="仿宋" w:eastAsia="仿宋" w:hAnsi="仿宋"/>
          <w:kern w:val="2"/>
          <w:sz w:val="28"/>
          <w:szCs w:val="28"/>
        </w:rPr>
        <w:lastRenderedPageBreak/>
        <w:t>9</w:t>
      </w:r>
      <w:r w:rsidR="000A5DDF" w:rsidRPr="000E399F">
        <w:rPr>
          <w:rFonts w:ascii="仿宋" w:eastAsia="仿宋" w:hAnsi="仿宋" w:hint="eastAsia"/>
          <w:kern w:val="2"/>
          <w:sz w:val="28"/>
          <w:szCs w:val="28"/>
        </w:rPr>
        <w:t>.1.3在总体规划研究报告通过审查后或按甲方要求，及时将上述资料和信息返还甲方或按甲方要求作适当处理。</w:t>
      </w:r>
    </w:p>
    <w:p w14:paraId="6A7AE132" w14:textId="77777777" w:rsidR="000A5DDF" w:rsidRPr="000E399F" w:rsidRDefault="007E4DF2">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kern w:val="2"/>
          <w:sz w:val="28"/>
          <w:szCs w:val="28"/>
        </w:rPr>
        <w:t>9</w:t>
      </w:r>
      <w:r w:rsidR="000A5DDF" w:rsidRPr="000E399F">
        <w:rPr>
          <w:rFonts w:ascii="仿宋" w:eastAsia="仿宋" w:hAnsi="仿宋" w:hint="eastAsia"/>
          <w:kern w:val="2"/>
          <w:sz w:val="28"/>
          <w:szCs w:val="28"/>
        </w:rPr>
        <w:t>.2上述保密义务的期限至工作文件及相关资料或信息正式向社会公开之日或甲方书面解除乙方此合同项下保密义务之日止。</w:t>
      </w:r>
    </w:p>
    <w:p w14:paraId="071E359A" w14:textId="77777777" w:rsidR="000A5DDF" w:rsidRPr="000E399F" w:rsidRDefault="007E4DF2">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kern w:val="2"/>
          <w:sz w:val="28"/>
          <w:szCs w:val="28"/>
        </w:rPr>
        <w:t>9</w:t>
      </w:r>
      <w:r w:rsidR="000A5DDF" w:rsidRPr="000E399F">
        <w:rPr>
          <w:rFonts w:ascii="仿宋" w:eastAsia="仿宋" w:hAnsi="仿宋" w:hint="eastAsia"/>
          <w:kern w:val="2"/>
          <w:sz w:val="28"/>
          <w:szCs w:val="28"/>
        </w:rPr>
        <w:t>.3乙方违反保密义务的，应承担一切法律责任并赔偿甲方因此遭受的</w:t>
      </w:r>
      <w:r w:rsidRPr="000E399F">
        <w:rPr>
          <w:rFonts w:ascii="仿宋" w:eastAsia="仿宋" w:hAnsi="仿宋" w:hint="eastAsia"/>
          <w:kern w:val="2"/>
          <w:sz w:val="28"/>
          <w:szCs w:val="28"/>
        </w:rPr>
        <w:t>直接</w:t>
      </w:r>
      <w:r w:rsidR="000A5DDF" w:rsidRPr="000E399F">
        <w:rPr>
          <w:rFonts w:ascii="仿宋" w:eastAsia="仿宋" w:hAnsi="仿宋" w:hint="eastAsia"/>
          <w:kern w:val="2"/>
          <w:sz w:val="28"/>
          <w:szCs w:val="28"/>
        </w:rPr>
        <w:t>损失。</w:t>
      </w:r>
    </w:p>
    <w:p w14:paraId="2CFB00C8" w14:textId="77777777" w:rsidR="000A5DDF" w:rsidRPr="000E399F" w:rsidRDefault="007E4DF2">
      <w:pPr>
        <w:adjustRightInd/>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kern w:val="2"/>
          <w:sz w:val="28"/>
          <w:szCs w:val="28"/>
        </w:rPr>
        <w:t>9</w:t>
      </w:r>
      <w:r w:rsidR="000A5DDF" w:rsidRPr="000E399F">
        <w:rPr>
          <w:rFonts w:ascii="仿宋" w:eastAsia="仿宋" w:hAnsi="仿宋" w:hint="eastAsia"/>
          <w:kern w:val="2"/>
          <w:sz w:val="28"/>
          <w:szCs w:val="28"/>
        </w:rPr>
        <w:t>.4 本条约定在本合同终止后仍然继续有效，且不受合同解除、终止或无效的影响。</w:t>
      </w:r>
    </w:p>
    <w:p w14:paraId="3459B619"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18" w:name="_Toc370648585"/>
      <w:r w:rsidRPr="000E399F">
        <w:rPr>
          <w:rFonts w:ascii="黑体" w:eastAsia="黑体" w:hAnsi="黑体" w:hint="eastAsia"/>
          <w:b w:val="0"/>
          <w:sz w:val="28"/>
          <w:szCs w:val="28"/>
        </w:rPr>
        <w:t>1</w:t>
      </w:r>
      <w:r w:rsidR="007E4DF2" w:rsidRPr="000E399F">
        <w:rPr>
          <w:rFonts w:ascii="黑体" w:eastAsia="黑体" w:hAnsi="黑体"/>
          <w:b w:val="0"/>
          <w:sz w:val="28"/>
          <w:szCs w:val="28"/>
        </w:rPr>
        <w:t>0</w:t>
      </w:r>
      <w:r w:rsidRPr="000E399F">
        <w:rPr>
          <w:rFonts w:ascii="黑体" w:eastAsia="黑体" w:hAnsi="黑体" w:hint="eastAsia"/>
          <w:b w:val="0"/>
          <w:sz w:val="28"/>
          <w:szCs w:val="28"/>
        </w:rPr>
        <w:t>.违约</w:t>
      </w:r>
      <w:bookmarkEnd w:id="15"/>
      <w:r w:rsidRPr="000E399F">
        <w:rPr>
          <w:rFonts w:ascii="黑体" w:eastAsia="黑体" w:hAnsi="黑体" w:hint="eastAsia"/>
          <w:b w:val="0"/>
          <w:sz w:val="28"/>
          <w:szCs w:val="28"/>
        </w:rPr>
        <w:t>责任</w:t>
      </w:r>
      <w:bookmarkEnd w:id="18"/>
    </w:p>
    <w:p w14:paraId="70ABB4D2"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w:t>
      </w:r>
      <w:r w:rsidRPr="000E399F">
        <w:rPr>
          <w:rFonts w:ascii="仿宋" w:eastAsia="仿宋" w:hAnsi="仿宋" w:hint="eastAsia"/>
          <w:sz w:val="28"/>
          <w:szCs w:val="28"/>
        </w:rPr>
        <w:t>乙方不履行本合同义务或者履行义务不符合约定的，甲方有权要求乙方承担继续履行、赔偿损失和/或支付违约金等违约责任。</w:t>
      </w:r>
    </w:p>
    <w:p w14:paraId="0644D108"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.1.1因乙方工作文件质量不符合法律法规规定的和合同约定的标准等引起返工，乙方应继续完善总体规划研究工作直至符合规定标准，乙方应向甲方支付合同价格</w:t>
      </w:r>
      <w:r w:rsidRPr="000E399F">
        <w:rPr>
          <w:rFonts w:ascii="仿宋" w:eastAsia="仿宋" w:hAnsi="仿宋" w:hint="eastAsia"/>
          <w:kern w:val="2"/>
          <w:sz w:val="28"/>
          <w:szCs w:val="28"/>
          <w:u w:val="single"/>
        </w:rPr>
        <w:t xml:space="preserve"> </w:t>
      </w:r>
      <w:r w:rsidR="006300EA" w:rsidRPr="000E399F">
        <w:rPr>
          <w:rFonts w:ascii="仿宋" w:eastAsia="仿宋" w:hAnsi="仿宋"/>
          <w:kern w:val="2"/>
          <w:sz w:val="28"/>
          <w:szCs w:val="28"/>
          <w:u w:val="single"/>
        </w:rPr>
        <w:t xml:space="preserve">5 </w:t>
      </w:r>
      <w:r w:rsidRPr="000E399F">
        <w:rPr>
          <w:rFonts w:ascii="仿宋" w:eastAsia="仿宋" w:hAnsi="仿宋" w:hint="eastAsia"/>
          <w:kern w:val="2"/>
          <w:sz w:val="28"/>
          <w:szCs w:val="28"/>
        </w:rPr>
        <w:t>%的违约金，并赔偿甲方所遭受的全部损失，且甲方有权解除合同。</w:t>
      </w:r>
    </w:p>
    <w:p w14:paraId="1913D362"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.1.2乙方未能按期提交符合法律法规规定的和合同约定的标准的工作文件的，每逾期1天，乙方应向甲方支付合同价格0.5%的违约金。逾期超过</w:t>
      </w:r>
      <w:r w:rsidRPr="000E399F">
        <w:rPr>
          <w:rFonts w:ascii="仿宋" w:eastAsia="仿宋" w:hAnsi="仿宋" w:hint="eastAsia"/>
          <w:kern w:val="2"/>
          <w:sz w:val="28"/>
          <w:szCs w:val="28"/>
          <w:u w:val="single"/>
        </w:rPr>
        <w:t xml:space="preserve"> 30 </w:t>
      </w:r>
      <w:r w:rsidRPr="000E399F">
        <w:rPr>
          <w:rFonts w:ascii="仿宋" w:eastAsia="仿宋" w:hAnsi="仿宋" w:hint="eastAsia"/>
          <w:kern w:val="2"/>
          <w:sz w:val="28"/>
          <w:szCs w:val="28"/>
        </w:rPr>
        <w:t>天的，甲方有权解除合同，乙方应向甲方支付合同价格</w:t>
      </w:r>
      <w:r w:rsidRPr="000E399F">
        <w:rPr>
          <w:rFonts w:ascii="仿宋" w:eastAsia="仿宋" w:hAnsi="仿宋" w:hint="eastAsia"/>
          <w:kern w:val="2"/>
          <w:sz w:val="28"/>
          <w:szCs w:val="28"/>
          <w:u w:val="single"/>
        </w:rPr>
        <w:t xml:space="preserve"> </w:t>
      </w:r>
      <w:r w:rsidR="006300EA" w:rsidRPr="000E399F">
        <w:rPr>
          <w:rFonts w:ascii="仿宋" w:eastAsia="仿宋" w:hAnsi="仿宋"/>
          <w:kern w:val="2"/>
          <w:sz w:val="28"/>
          <w:szCs w:val="28"/>
          <w:u w:val="single"/>
        </w:rPr>
        <w:t>1</w:t>
      </w:r>
      <w:r w:rsidRPr="000E399F">
        <w:rPr>
          <w:rFonts w:ascii="仿宋" w:eastAsia="仿宋" w:hAnsi="仿宋" w:hint="eastAsia"/>
          <w:kern w:val="2"/>
          <w:sz w:val="28"/>
          <w:szCs w:val="28"/>
          <w:u w:val="single"/>
        </w:rPr>
        <w:t>0</w:t>
      </w:r>
      <w:r w:rsidR="006300EA" w:rsidRPr="000E399F">
        <w:rPr>
          <w:rFonts w:ascii="仿宋" w:eastAsia="仿宋" w:hAnsi="仿宋"/>
          <w:kern w:val="2"/>
          <w:sz w:val="28"/>
          <w:szCs w:val="28"/>
          <w:u w:val="single"/>
        </w:rPr>
        <w:t xml:space="preserve"> </w:t>
      </w:r>
      <w:r w:rsidRPr="000E399F">
        <w:rPr>
          <w:rFonts w:ascii="仿宋" w:eastAsia="仿宋" w:hAnsi="仿宋" w:hint="eastAsia"/>
          <w:kern w:val="2"/>
          <w:sz w:val="28"/>
          <w:szCs w:val="28"/>
        </w:rPr>
        <w:t>%的违约金，并赔偿甲方所遭受的全部损失。</w:t>
      </w:r>
    </w:p>
    <w:p w14:paraId="28A12846"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.1.3由于乙方原因造成工程质量事故损失的，乙方除负责采取补救措施外，应免收并退还甲方已付损失部分对应的合同价款，乙方应向甲方支付合同价格</w:t>
      </w:r>
      <w:r w:rsidRPr="000E399F">
        <w:rPr>
          <w:rFonts w:ascii="仿宋" w:eastAsia="仿宋" w:hAnsi="仿宋" w:hint="eastAsia"/>
          <w:kern w:val="2"/>
          <w:sz w:val="28"/>
          <w:szCs w:val="28"/>
          <w:u w:val="single"/>
        </w:rPr>
        <w:t xml:space="preserve"> </w:t>
      </w:r>
      <w:r w:rsidR="006300EA" w:rsidRPr="000E399F">
        <w:rPr>
          <w:rFonts w:ascii="仿宋" w:eastAsia="仿宋" w:hAnsi="仿宋"/>
          <w:kern w:val="2"/>
          <w:sz w:val="28"/>
          <w:szCs w:val="28"/>
          <w:u w:val="single"/>
        </w:rPr>
        <w:t>1</w:t>
      </w:r>
      <w:r w:rsidRPr="000E399F">
        <w:rPr>
          <w:rFonts w:ascii="仿宋" w:eastAsia="仿宋" w:hAnsi="仿宋" w:hint="eastAsia"/>
          <w:kern w:val="2"/>
          <w:sz w:val="28"/>
          <w:szCs w:val="28"/>
          <w:u w:val="single"/>
        </w:rPr>
        <w:t>0</w:t>
      </w:r>
      <w:r w:rsidRPr="000E399F">
        <w:rPr>
          <w:rFonts w:ascii="仿宋" w:eastAsia="仿宋" w:hAnsi="仿宋" w:hint="eastAsia"/>
          <w:kern w:val="2"/>
          <w:sz w:val="28"/>
          <w:szCs w:val="28"/>
        </w:rPr>
        <w:t>%的违约金，并赔偿甲方所遭受的全部损失，且甲方有权解除合同。</w:t>
      </w:r>
    </w:p>
    <w:p w14:paraId="4992DED2"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.1.4乙方未经甲方批准，擅自转让工作文件的，或将合同项下全部或部分工作转包或分包的，乙方应当向甲方支付合同价格</w:t>
      </w:r>
      <w:r w:rsidR="006300EA" w:rsidRPr="000E399F">
        <w:rPr>
          <w:rFonts w:ascii="仿宋" w:eastAsia="仿宋" w:hAnsi="仿宋"/>
          <w:kern w:val="2"/>
          <w:sz w:val="28"/>
          <w:szCs w:val="28"/>
          <w:u w:val="single"/>
        </w:rPr>
        <w:t>1</w:t>
      </w:r>
      <w:r w:rsidRPr="000E399F">
        <w:rPr>
          <w:rFonts w:ascii="仿宋" w:eastAsia="仿宋" w:hAnsi="仿宋" w:hint="eastAsia"/>
          <w:kern w:val="2"/>
          <w:sz w:val="28"/>
          <w:szCs w:val="28"/>
          <w:u w:val="single"/>
        </w:rPr>
        <w:t>0</w:t>
      </w:r>
      <w:r w:rsidRPr="000E399F">
        <w:rPr>
          <w:rFonts w:ascii="仿宋" w:eastAsia="仿宋" w:hAnsi="仿宋" w:hint="eastAsia"/>
          <w:kern w:val="2"/>
          <w:sz w:val="28"/>
          <w:szCs w:val="28"/>
        </w:rPr>
        <w:t>%的违约金，并赔偿甲方所遭受的全部损失，且甲方有权解除合同。</w:t>
      </w:r>
    </w:p>
    <w:p w14:paraId="227AEC84"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.1.5乙方未按合同约定履行合同义务，经甲方合理催告在催告通知限定时间内仍未纠正的，甲方有权要求乙方退回全部或部分合同价款，乙方应向甲方支付相当于合同价格</w:t>
      </w:r>
      <w:r w:rsidR="006300EA" w:rsidRPr="000E399F">
        <w:rPr>
          <w:rFonts w:ascii="仿宋" w:eastAsia="仿宋" w:hAnsi="仿宋"/>
          <w:kern w:val="2"/>
          <w:sz w:val="28"/>
          <w:szCs w:val="28"/>
          <w:u w:val="single"/>
        </w:rPr>
        <w:t>1</w:t>
      </w:r>
      <w:r w:rsidRPr="000E399F">
        <w:rPr>
          <w:rFonts w:ascii="仿宋" w:eastAsia="仿宋" w:hAnsi="仿宋" w:hint="eastAsia"/>
          <w:kern w:val="2"/>
          <w:sz w:val="28"/>
          <w:szCs w:val="28"/>
          <w:u w:val="single"/>
        </w:rPr>
        <w:t>0</w:t>
      </w:r>
      <w:r w:rsidRPr="000E399F">
        <w:rPr>
          <w:rFonts w:ascii="仿宋" w:eastAsia="仿宋" w:hAnsi="仿宋" w:hint="eastAsia"/>
          <w:kern w:val="2"/>
          <w:sz w:val="28"/>
          <w:szCs w:val="28"/>
        </w:rPr>
        <w:t>%的违约金，并赔偿甲</w:t>
      </w:r>
      <w:r w:rsidRPr="000E399F">
        <w:rPr>
          <w:rFonts w:ascii="仿宋" w:eastAsia="仿宋" w:hAnsi="仿宋" w:hint="eastAsia"/>
          <w:kern w:val="2"/>
          <w:sz w:val="28"/>
          <w:szCs w:val="28"/>
        </w:rPr>
        <w:lastRenderedPageBreak/>
        <w:t xml:space="preserve">方所遭受的全部损失，且甲方有权解除合同。 </w:t>
      </w:r>
    </w:p>
    <w:p w14:paraId="60D04FB4" w14:textId="77777777" w:rsidR="000A5DDF" w:rsidRPr="000E399F" w:rsidRDefault="000A5DDF">
      <w:pPr>
        <w:snapToGrid w:val="0"/>
        <w:spacing w:line="480" w:lineRule="exact"/>
        <w:ind w:firstLineChars="200" w:firstLine="560"/>
        <w:jc w:val="both"/>
        <w:textAlignment w:val="auto"/>
        <w:rPr>
          <w:rStyle w:val="afb"/>
          <w:rFonts w:ascii="仿宋" w:eastAsia="仿宋" w:hAnsi="仿宋"/>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.1.6</w:t>
      </w:r>
      <w:r w:rsidRPr="000E399F">
        <w:rPr>
          <w:rFonts w:ascii="仿宋" w:eastAsia="仿宋" w:hAnsi="仿宋" w:hint="eastAsia"/>
          <w:sz w:val="28"/>
          <w:szCs w:val="28"/>
        </w:rPr>
        <w:t>乙方按合同约定应支付的违约金低于给甲方造成的损失的，还应就差额部分向甲方进行赔偿，且乙方承担的赔偿金额不以合同价格为限。</w:t>
      </w:r>
    </w:p>
    <w:p w14:paraId="328E9EBB" w14:textId="77777777" w:rsidR="000A5DDF" w:rsidRPr="000E399F" w:rsidRDefault="000A5DDF">
      <w:pPr>
        <w:snapToGrid w:val="0"/>
        <w:spacing w:line="480" w:lineRule="exact"/>
        <w:ind w:firstLineChars="192" w:firstLine="538"/>
        <w:rPr>
          <w:rFonts w:ascii="仿宋" w:eastAsia="仿宋" w:hAnsi="仿宋"/>
          <w:sz w:val="28"/>
          <w:szCs w:val="28"/>
        </w:rPr>
      </w:pPr>
      <w:r w:rsidRPr="000E399F">
        <w:rPr>
          <w:rFonts w:ascii="仿宋" w:eastAsia="仿宋" w:hAnsi="仿宋" w:hint="eastAsia"/>
          <w:sz w:val="28"/>
          <w:szCs w:val="28"/>
        </w:rPr>
        <w:t>1</w:t>
      </w:r>
      <w:r w:rsidR="007E4DF2" w:rsidRPr="000E399F">
        <w:rPr>
          <w:rFonts w:ascii="仿宋" w:eastAsia="仿宋" w:hAnsi="仿宋"/>
          <w:sz w:val="28"/>
          <w:szCs w:val="28"/>
        </w:rPr>
        <w:t>0</w:t>
      </w:r>
      <w:r w:rsidRPr="000E399F">
        <w:rPr>
          <w:rFonts w:ascii="仿宋" w:eastAsia="仿宋" w:hAnsi="仿宋" w:hint="eastAsia"/>
          <w:sz w:val="28"/>
          <w:szCs w:val="28"/>
        </w:rPr>
        <w:t>.1.7 乙方违反本合同第9条约定义务的，乙方向甲方支付</w:t>
      </w:r>
      <w:r w:rsidRPr="000E399F">
        <w:rPr>
          <w:rFonts w:ascii="仿宋" w:eastAsia="仿宋" w:hAnsi="仿宋" w:hint="eastAsia"/>
          <w:snapToGrid w:val="0"/>
          <w:sz w:val="28"/>
          <w:szCs w:val="28"/>
        </w:rPr>
        <w:t>合同价格</w:t>
      </w:r>
      <w:r w:rsidRPr="000E399F">
        <w:rPr>
          <w:rFonts w:ascii="仿宋" w:eastAsia="仿宋" w:hAnsi="仿宋" w:hint="eastAsia"/>
          <w:snapToGrid w:val="0"/>
          <w:sz w:val="28"/>
          <w:szCs w:val="28"/>
          <w:u w:val="single"/>
        </w:rPr>
        <w:t xml:space="preserve"> 20</w:t>
      </w:r>
      <w:r w:rsidRPr="000E399F">
        <w:rPr>
          <w:rFonts w:ascii="仿宋" w:eastAsia="仿宋" w:hAnsi="仿宋" w:hint="eastAsia"/>
          <w:snapToGrid w:val="0"/>
          <w:sz w:val="28"/>
          <w:szCs w:val="28"/>
        </w:rPr>
        <w:t>%</w:t>
      </w:r>
      <w:r w:rsidRPr="000E399F">
        <w:rPr>
          <w:rFonts w:ascii="仿宋" w:eastAsia="仿宋" w:hAnsi="仿宋" w:hint="eastAsia"/>
          <w:sz w:val="28"/>
          <w:szCs w:val="28"/>
        </w:rPr>
        <w:t>的违约金，且甲方有权解除本合同。乙方未经甲方同意转让或许可第三方使用甲方所有的技术成果和知识产权的，所获收益归甲方所有。</w:t>
      </w:r>
    </w:p>
    <w:p w14:paraId="246C4CD1" w14:textId="77777777" w:rsidR="000A5DDF" w:rsidRPr="000E399F" w:rsidRDefault="000A5DDF">
      <w:pPr>
        <w:snapToGrid w:val="0"/>
        <w:spacing w:line="480" w:lineRule="exact"/>
        <w:ind w:firstLineChars="192" w:firstLine="538"/>
        <w:rPr>
          <w:rFonts w:ascii="仿宋" w:eastAsia="仿宋" w:hAnsi="仿宋"/>
          <w:sz w:val="28"/>
          <w:szCs w:val="28"/>
        </w:rPr>
      </w:pPr>
      <w:r w:rsidRPr="000E399F">
        <w:rPr>
          <w:rFonts w:ascii="仿宋" w:eastAsia="仿宋" w:hAnsi="仿宋" w:hint="eastAsia"/>
          <w:sz w:val="28"/>
          <w:szCs w:val="28"/>
        </w:rPr>
        <w:t>1</w:t>
      </w:r>
      <w:r w:rsidR="007E4DF2" w:rsidRPr="000E399F">
        <w:rPr>
          <w:rFonts w:ascii="仿宋" w:eastAsia="仿宋" w:hAnsi="仿宋"/>
          <w:sz w:val="28"/>
          <w:szCs w:val="28"/>
        </w:rPr>
        <w:t>0</w:t>
      </w:r>
      <w:r w:rsidRPr="000E399F">
        <w:rPr>
          <w:rFonts w:ascii="仿宋" w:eastAsia="仿宋" w:hAnsi="仿宋" w:hint="eastAsia"/>
          <w:sz w:val="28"/>
          <w:szCs w:val="28"/>
        </w:rPr>
        <w:t>.1.8 乙方违反本合同第10条约定义务的，应承担一切法律责任，并应向甲方支付</w:t>
      </w:r>
      <w:r w:rsidRPr="000E399F">
        <w:rPr>
          <w:rFonts w:ascii="仿宋" w:eastAsia="仿宋" w:hAnsi="仿宋" w:hint="eastAsia"/>
          <w:snapToGrid w:val="0"/>
          <w:sz w:val="28"/>
          <w:szCs w:val="28"/>
        </w:rPr>
        <w:t>合同价格</w:t>
      </w:r>
      <w:r w:rsidRPr="000E399F">
        <w:rPr>
          <w:rFonts w:ascii="仿宋" w:eastAsia="仿宋" w:hAnsi="仿宋" w:hint="eastAsia"/>
          <w:snapToGrid w:val="0"/>
          <w:sz w:val="28"/>
          <w:szCs w:val="28"/>
          <w:u w:val="single"/>
        </w:rPr>
        <w:t xml:space="preserve"> </w:t>
      </w:r>
      <w:r w:rsidR="006300EA" w:rsidRPr="000E399F">
        <w:rPr>
          <w:rFonts w:ascii="仿宋" w:eastAsia="仿宋" w:hAnsi="仿宋"/>
          <w:snapToGrid w:val="0"/>
          <w:sz w:val="28"/>
          <w:szCs w:val="28"/>
          <w:u w:val="single"/>
        </w:rPr>
        <w:t>1</w:t>
      </w:r>
      <w:r w:rsidRPr="000E399F">
        <w:rPr>
          <w:rFonts w:ascii="仿宋" w:eastAsia="仿宋" w:hAnsi="仿宋" w:hint="eastAsia"/>
          <w:snapToGrid w:val="0"/>
          <w:sz w:val="28"/>
          <w:szCs w:val="28"/>
          <w:u w:val="single"/>
        </w:rPr>
        <w:t>0</w:t>
      </w:r>
      <w:r w:rsidRPr="000E399F">
        <w:rPr>
          <w:rFonts w:ascii="仿宋" w:eastAsia="仿宋" w:hAnsi="仿宋" w:hint="eastAsia"/>
          <w:snapToGrid w:val="0"/>
          <w:sz w:val="28"/>
          <w:szCs w:val="28"/>
        </w:rPr>
        <w:t>%</w:t>
      </w:r>
      <w:r w:rsidRPr="000E399F">
        <w:rPr>
          <w:rFonts w:ascii="仿宋" w:eastAsia="仿宋" w:hAnsi="仿宋" w:hint="eastAsia"/>
          <w:sz w:val="28"/>
          <w:szCs w:val="28"/>
        </w:rPr>
        <w:t>的违约金。</w:t>
      </w:r>
    </w:p>
    <w:p w14:paraId="69CBC271" w14:textId="77777777" w:rsidR="000A5DDF" w:rsidRPr="000E399F" w:rsidRDefault="000A5DDF">
      <w:pPr>
        <w:snapToGrid w:val="0"/>
        <w:spacing w:line="480" w:lineRule="exact"/>
        <w:ind w:firstLineChars="192" w:firstLine="538"/>
        <w:rPr>
          <w:rFonts w:ascii="仿宋" w:eastAsia="仿宋" w:hAnsi="仿宋"/>
          <w:sz w:val="28"/>
          <w:szCs w:val="28"/>
        </w:rPr>
      </w:pPr>
      <w:r w:rsidRPr="000E399F">
        <w:rPr>
          <w:rFonts w:ascii="仿宋" w:eastAsia="仿宋" w:hAnsi="仿宋" w:hint="eastAsia"/>
          <w:sz w:val="28"/>
          <w:szCs w:val="28"/>
        </w:rPr>
        <w:t>1</w:t>
      </w:r>
      <w:r w:rsidR="007E4DF2" w:rsidRPr="000E399F">
        <w:rPr>
          <w:rFonts w:ascii="仿宋" w:eastAsia="仿宋" w:hAnsi="仿宋"/>
          <w:sz w:val="28"/>
          <w:szCs w:val="28"/>
        </w:rPr>
        <w:t>0</w:t>
      </w:r>
      <w:r w:rsidRPr="000E399F">
        <w:rPr>
          <w:rFonts w:ascii="仿宋" w:eastAsia="仿宋" w:hAnsi="仿宋" w:hint="eastAsia"/>
          <w:sz w:val="28"/>
          <w:szCs w:val="28"/>
        </w:rPr>
        <w:t>.1.9 乙方违约除应承担相应违约责任外，甲方向乙方主张权利所产生的费用亦由乙方承担。</w:t>
      </w:r>
    </w:p>
    <w:p w14:paraId="48EF650F"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0</w:t>
      </w:r>
      <w:r w:rsidRPr="000E399F">
        <w:rPr>
          <w:rFonts w:ascii="仿宋" w:eastAsia="仿宋" w:hAnsi="仿宋" w:hint="eastAsia"/>
          <w:kern w:val="2"/>
          <w:sz w:val="28"/>
          <w:szCs w:val="28"/>
        </w:rPr>
        <w:t xml:space="preserve">.2 </w:t>
      </w:r>
      <w:r w:rsidRPr="000E399F">
        <w:rPr>
          <w:rFonts w:ascii="仿宋" w:eastAsia="仿宋" w:hAnsi="仿宋" w:hint="eastAsia"/>
          <w:sz w:val="28"/>
          <w:szCs w:val="28"/>
        </w:rPr>
        <w:t>甲方逾期支付合同价款的，应就逾期部分向乙方支付按照中国人民银行规定的同期贷款基准利率计算的逾期付款违约金。</w:t>
      </w:r>
    </w:p>
    <w:p w14:paraId="2304BB88"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19" w:name="_Toc370648586"/>
      <w:r w:rsidRPr="000E399F">
        <w:rPr>
          <w:rFonts w:ascii="黑体" w:eastAsia="黑体" w:hAnsi="黑体" w:hint="eastAsia"/>
          <w:b w:val="0"/>
          <w:sz w:val="28"/>
          <w:szCs w:val="28"/>
        </w:rPr>
        <w:t>1</w:t>
      </w:r>
      <w:r w:rsidR="007E4DF2" w:rsidRPr="000E399F">
        <w:rPr>
          <w:rFonts w:ascii="黑体" w:eastAsia="黑体" w:hAnsi="黑体"/>
          <w:b w:val="0"/>
          <w:sz w:val="28"/>
          <w:szCs w:val="28"/>
        </w:rPr>
        <w:t>1</w:t>
      </w:r>
      <w:r w:rsidRPr="000E399F">
        <w:rPr>
          <w:rFonts w:ascii="黑体" w:eastAsia="黑体" w:hAnsi="黑体" w:hint="eastAsia"/>
          <w:b w:val="0"/>
          <w:sz w:val="28"/>
          <w:szCs w:val="28"/>
        </w:rPr>
        <w:t>.索赔</w:t>
      </w:r>
      <w:bookmarkEnd w:id="19"/>
    </w:p>
    <w:p w14:paraId="079B0409"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本合同任何一方如有正当的索赔理由和有关索赔事件的证据，并有意向对方索赔，均应在索赔事件发生后20天内（含本数），向另一方发出书面通知（简称“索赔通知”）进行索赔。</w:t>
      </w:r>
    </w:p>
    <w:p w14:paraId="60F68683" w14:textId="77777777" w:rsidR="000A5DDF" w:rsidRPr="000E399F" w:rsidRDefault="000A5DDF">
      <w:pPr>
        <w:adjustRightInd/>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被索赔方应在接到索赔通知后10天内（含本数）给予回应，包括要求对方进一步补充索赔理由和证据。若甲方和乙方就索赔处理结果不能达成一致意见，可按第15条的约定办理。</w:t>
      </w:r>
    </w:p>
    <w:p w14:paraId="6C934719"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20" w:name="_Toc370648587"/>
      <w:r w:rsidRPr="000E399F">
        <w:rPr>
          <w:rFonts w:ascii="黑体" w:eastAsia="黑体" w:hAnsi="黑体" w:hint="eastAsia"/>
          <w:b w:val="0"/>
          <w:sz w:val="28"/>
          <w:szCs w:val="28"/>
        </w:rPr>
        <w:t>1</w:t>
      </w:r>
      <w:r w:rsidR="007E4DF2" w:rsidRPr="000E399F">
        <w:rPr>
          <w:rFonts w:ascii="黑体" w:eastAsia="黑体" w:hAnsi="黑体"/>
          <w:b w:val="0"/>
          <w:sz w:val="28"/>
          <w:szCs w:val="28"/>
        </w:rPr>
        <w:t>2</w:t>
      </w:r>
      <w:r w:rsidRPr="000E399F">
        <w:rPr>
          <w:rFonts w:ascii="黑体" w:eastAsia="黑体" w:hAnsi="黑体" w:hint="eastAsia"/>
          <w:b w:val="0"/>
          <w:sz w:val="28"/>
          <w:szCs w:val="28"/>
        </w:rPr>
        <w:t>.不可抗力</w:t>
      </w:r>
      <w:bookmarkEnd w:id="20"/>
      <w:r w:rsidRPr="000E399F">
        <w:rPr>
          <w:rFonts w:ascii="黑体" w:eastAsia="黑体" w:hAnsi="黑体" w:hint="eastAsia"/>
          <w:b w:val="0"/>
          <w:sz w:val="28"/>
          <w:szCs w:val="28"/>
        </w:rPr>
        <w:t xml:space="preserve"> </w:t>
      </w:r>
    </w:p>
    <w:p w14:paraId="691B7F6B"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2</w:t>
      </w:r>
      <w:r w:rsidRPr="000E399F">
        <w:rPr>
          <w:rFonts w:ascii="仿宋" w:eastAsia="仿宋" w:hAnsi="仿宋" w:hint="eastAsia"/>
          <w:kern w:val="2"/>
          <w:sz w:val="28"/>
          <w:szCs w:val="28"/>
        </w:rPr>
        <w:t>.1 本合同中不可抗力是指不能预见、不能避免并不能克服的客观情况，包括但不限于自然灾害、战争、武装冲突、社会动乱、暴乱或按照本条的定义构成不可抗力的其他事件。</w:t>
      </w:r>
    </w:p>
    <w:p w14:paraId="5EF41718"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2</w:t>
      </w:r>
      <w:r w:rsidRPr="000E399F">
        <w:rPr>
          <w:rFonts w:ascii="仿宋" w:eastAsia="仿宋" w:hAnsi="仿宋" w:hint="eastAsia"/>
          <w:kern w:val="2"/>
          <w:sz w:val="28"/>
          <w:szCs w:val="28"/>
        </w:rPr>
        <w:t>.2 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w:t>
      </w:r>
      <w:r w:rsidRPr="000E399F">
        <w:rPr>
          <w:rFonts w:ascii="仿宋" w:eastAsia="仿宋" w:hAnsi="仿宋" w:hint="eastAsia"/>
          <w:sz w:val="28"/>
          <w:szCs w:val="28"/>
        </w:rPr>
        <w:t>乙方不得因不可</w:t>
      </w:r>
      <w:r w:rsidRPr="000E399F">
        <w:rPr>
          <w:rFonts w:ascii="仿宋" w:eastAsia="仿宋" w:hAnsi="仿宋" w:hint="eastAsia"/>
          <w:sz w:val="28"/>
          <w:szCs w:val="28"/>
        </w:rPr>
        <w:lastRenderedPageBreak/>
        <w:t>抗力造成的工作量、服务增加或延长而要求调整合同价格。</w:t>
      </w:r>
    </w:p>
    <w:p w14:paraId="5526CAC9"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2</w:t>
      </w:r>
      <w:r w:rsidRPr="000E399F">
        <w:rPr>
          <w:rFonts w:ascii="仿宋" w:eastAsia="仿宋" w:hAnsi="仿宋" w:hint="eastAsia"/>
          <w:kern w:val="2"/>
          <w:sz w:val="28"/>
          <w:szCs w:val="28"/>
        </w:rPr>
        <w:t>.3 受到不可抗力影响的一方应在不可抗力事件发生后2周内（含本数），取得有关部门关于发生不可抗力事件的证明文件，并以传真等书面形式提交另一方确认。否则，无权以不可抗力为由要求减轻或免除合同责任。</w:t>
      </w:r>
    </w:p>
    <w:p w14:paraId="4C3E5D68" w14:textId="77777777" w:rsidR="000A5DDF" w:rsidRPr="000E399F" w:rsidRDefault="000A5DDF">
      <w:pPr>
        <w:snapToGrid w:val="0"/>
        <w:spacing w:line="480" w:lineRule="exact"/>
        <w:ind w:firstLineChars="192" w:firstLine="538"/>
        <w:rPr>
          <w:rFonts w:ascii="仿宋" w:eastAsia="仿宋" w:hAnsi="仿宋"/>
          <w:kern w:val="2"/>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2</w:t>
      </w:r>
      <w:r w:rsidRPr="000E399F">
        <w:rPr>
          <w:rFonts w:ascii="仿宋" w:eastAsia="仿宋" w:hAnsi="仿宋" w:hint="eastAsia"/>
          <w:kern w:val="2"/>
          <w:sz w:val="28"/>
          <w:szCs w:val="28"/>
        </w:rPr>
        <w:t>.4 如果不可抗力事件的影响已达120天或双方预计不可抗力事件的影响将延续120天以上（含本数）时，任何一方有权终止本合同。</w:t>
      </w:r>
      <w:r w:rsidRPr="000E399F">
        <w:rPr>
          <w:rFonts w:ascii="仿宋" w:eastAsia="仿宋" w:hAnsi="仿宋" w:hint="eastAsia"/>
          <w:sz w:val="28"/>
          <w:szCs w:val="28"/>
        </w:rPr>
        <w:t>乙方应退还尚未履行的工作内容的相应合同价款，并由双方友好协商解决合同解除所引起的其他后续问题。</w:t>
      </w:r>
    </w:p>
    <w:p w14:paraId="0F923733"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21" w:name="_Toc370648588"/>
      <w:r w:rsidRPr="000E399F">
        <w:rPr>
          <w:rFonts w:ascii="黑体" w:eastAsia="黑体" w:hAnsi="黑体" w:hint="eastAsia"/>
          <w:b w:val="0"/>
          <w:sz w:val="28"/>
          <w:szCs w:val="28"/>
        </w:rPr>
        <w:t>1</w:t>
      </w:r>
      <w:r w:rsidR="007E4DF2" w:rsidRPr="000E399F">
        <w:rPr>
          <w:rFonts w:ascii="黑体" w:eastAsia="黑体" w:hAnsi="黑体"/>
          <w:b w:val="0"/>
          <w:sz w:val="28"/>
          <w:szCs w:val="28"/>
        </w:rPr>
        <w:t>3</w:t>
      </w:r>
      <w:r w:rsidRPr="000E399F">
        <w:rPr>
          <w:rFonts w:ascii="黑体" w:eastAsia="黑体" w:hAnsi="黑体" w:hint="eastAsia"/>
          <w:b w:val="0"/>
          <w:sz w:val="28"/>
          <w:szCs w:val="28"/>
        </w:rPr>
        <w:t>.适用法律</w:t>
      </w:r>
      <w:bookmarkEnd w:id="21"/>
    </w:p>
    <w:p w14:paraId="775C5FE3"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kern w:val="2"/>
          <w:sz w:val="28"/>
          <w:szCs w:val="28"/>
        </w:rPr>
        <w:t>本合同的订立、解释、履行及争议解决，均适用中华人民共和国法律。</w:t>
      </w:r>
    </w:p>
    <w:p w14:paraId="2DD788CB" w14:textId="77777777" w:rsidR="000A5DDF" w:rsidRPr="000E399F" w:rsidRDefault="000A5DDF">
      <w:pPr>
        <w:pStyle w:val="1"/>
        <w:snapToGrid w:val="0"/>
        <w:spacing w:before="0" w:after="0" w:line="480" w:lineRule="exact"/>
        <w:ind w:firstLineChars="200" w:firstLine="560"/>
        <w:textAlignment w:val="auto"/>
        <w:rPr>
          <w:rFonts w:ascii="仿宋" w:eastAsia="仿宋" w:hAnsi="仿宋"/>
          <w:kern w:val="2"/>
          <w:sz w:val="28"/>
          <w:szCs w:val="28"/>
        </w:rPr>
      </w:pPr>
      <w:bookmarkStart w:id="22" w:name="_Toc370648589"/>
      <w:r w:rsidRPr="000E399F">
        <w:rPr>
          <w:rFonts w:ascii="黑体" w:eastAsia="黑体" w:hAnsi="黑体" w:hint="eastAsia"/>
          <w:b w:val="0"/>
          <w:sz w:val="28"/>
          <w:szCs w:val="28"/>
        </w:rPr>
        <w:t>1</w:t>
      </w:r>
      <w:r w:rsidR="007E4DF2" w:rsidRPr="000E399F">
        <w:rPr>
          <w:rFonts w:ascii="黑体" w:eastAsia="黑体" w:hAnsi="黑体"/>
          <w:b w:val="0"/>
          <w:sz w:val="28"/>
          <w:szCs w:val="28"/>
        </w:rPr>
        <w:t>4</w:t>
      </w:r>
      <w:r w:rsidRPr="000E399F">
        <w:rPr>
          <w:rFonts w:ascii="黑体" w:eastAsia="黑体" w:hAnsi="黑体" w:hint="eastAsia"/>
          <w:b w:val="0"/>
          <w:sz w:val="28"/>
          <w:szCs w:val="28"/>
        </w:rPr>
        <w:t>.争议解决</w:t>
      </w:r>
      <w:bookmarkEnd w:id="22"/>
    </w:p>
    <w:p w14:paraId="40A79B01" w14:textId="77777777" w:rsidR="000A5DDF" w:rsidRPr="000E399F" w:rsidRDefault="000A5DDF">
      <w:pPr>
        <w:spacing w:line="480" w:lineRule="exact"/>
        <w:ind w:firstLine="560"/>
        <w:rPr>
          <w:rFonts w:ascii="仿宋" w:eastAsia="仿宋" w:hAnsi="仿宋"/>
          <w:sz w:val="28"/>
          <w:szCs w:val="28"/>
        </w:rPr>
      </w:pPr>
      <w:r w:rsidRPr="000E399F">
        <w:rPr>
          <w:rFonts w:ascii="仿宋" w:eastAsia="仿宋" w:hAnsi="仿宋" w:hint="eastAsia"/>
          <w:kern w:val="2"/>
          <w:sz w:val="28"/>
          <w:szCs w:val="28"/>
        </w:rPr>
        <w:t>1</w:t>
      </w:r>
      <w:r w:rsidR="007E4DF2" w:rsidRPr="000E399F">
        <w:rPr>
          <w:rFonts w:ascii="仿宋" w:eastAsia="仿宋" w:hAnsi="仿宋"/>
          <w:kern w:val="2"/>
          <w:sz w:val="28"/>
          <w:szCs w:val="28"/>
        </w:rPr>
        <w:t>4</w:t>
      </w:r>
      <w:r w:rsidRPr="000E399F">
        <w:rPr>
          <w:rFonts w:ascii="仿宋" w:eastAsia="仿宋" w:hAnsi="仿宋" w:hint="eastAsia"/>
          <w:kern w:val="2"/>
          <w:sz w:val="28"/>
          <w:szCs w:val="28"/>
        </w:rPr>
        <w:t>.1</w:t>
      </w:r>
      <w:r w:rsidRPr="000E399F">
        <w:rPr>
          <w:rFonts w:ascii="仿宋" w:eastAsia="仿宋" w:hAnsi="仿宋" w:hint="eastAsia"/>
          <w:sz w:val="28"/>
          <w:szCs w:val="28"/>
        </w:rPr>
        <w:t>因合同及合同有关事项发生的争议，双方应本着诚实信用原则，通过友好协商解决，经协商仍无法达成一致的，按以下第</w:t>
      </w:r>
      <w:r w:rsidRPr="000E399F">
        <w:rPr>
          <w:rFonts w:ascii="仿宋" w:eastAsia="仿宋" w:hAnsi="仿宋" w:hint="eastAsia"/>
          <w:sz w:val="28"/>
          <w:szCs w:val="28"/>
          <w:u w:val="single"/>
        </w:rPr>
        <w:t xml:space="preserve"> 1 </w:t>
      </w:r>
      <w:r w:rsidRPr="000E399F">
        <w:rPr>
          <w:rFonts w:ascii="仿宋" w:eastAsia="仿宋" w:hAnsi="仿宋" w:hint="eastAsia"/>
          <w:sz w:val="28"/>
          <w:szCs w:val="28"/>
        </w:rPr>
        <w:t>种方式处理：</w:t>
      </w:r>
    </w:p>
    <w:p w14:paraId="78F2453C" w14:textId="77777777" w:rsidR="000A5DDF" w:rsidRPr="000E399F" w:rsidRDefault="000A5DDF">
      <w:pPr>
        <w:spacing w:line="480" w:lineRule="exact"/>
        <w:ind w:firstLine="560"/>
        <w:rPr>
          <w:rFonts w:ascii="仿宋" w:eastAsia="仿宋" w:hAnsi="仿宋"/>
          <w:sz w:val="28"/>
          <w:szCs w:val="28"/>
        </w:rPr>
      </w:pPr>
      <w:r w:rsidRPr="000E399F">
        <w:rPr>
          <w:rFonts w:ascii="仿宋" w:eastAsia="仿宋" w:hAnsi="仿宋" w:hint="eastAsia"/>
          <w:sz w:val="28"/>
          <w:szCs w:val="28"/>
        </w:rPr>
        <w:t>（1）仲裁：提交</w:t>
      </w:r>
      <w:r w:rsidRPr="000E399F">
        <w:rPr>
          <w:rFonts w:ascii="仿宋" w:eastAsia="仿宋" w:hAnsi="仿宋" w:hint="eastAsia"/>
          <w:sz w:val="28"/>
          <w:szCs w:val="28"/>
          <w:u w:val="single"/>
        </w:rPr>
        <w:t xml:space="preserve"> 北京仲裁委 </w:t>
      </w:r>
      <w:r w:rsidRPr="000E399F">
        <w:rPr>
          <w:rFonts w:ascii="仿宋" w:eastAsia="仿宋" w:hAnsi="仿宋" w:hint="eastAsia"/>
          <w:sz w:val="28"/>
          <w:szCs w:val="28"/>
        </w:rPr>
        <w:t>仲裁，按照申请仲裁时该仲裁机构有效的仲裁规则进行仲裁。仲裁裁决是终局的，对双方均有约束力。</w:t>
      </w:r>
    </w:p>
    <w:p w14:paraId="015700C4" w14:textId="77777777" w:rsidR="000A5DDF" w:rsidRPr="000E399F" w:rsidRDefault="000A5DDF">
      <w:pPr>
        <w:spacing w:line="480" w:lineRule="exact"/>
        <w:ind w:firstLine="560"/>
        <w:rPr>
          <w:rFonts w:ascii="仿宋" w:eastAsia="仿宋" w:hAnsi="仿宋"/>
          <w:sz w:val="28"/>
          <w:szCs w:val="28"/>
        </w:rPr>
      </w:pPr>
      <w:r w:rsidRPr="000E399F">
        <w:rPr>
          <w:rFonts w:ascii="仿宋" w:eastAsia="仿宋" w:hAnsi="仿宋" w:hint="eastAsia"/>
          <w:sz w:val="28"/>
          <w:szCs w:val="28"/>
        </w:rPr>
        <w:t>（2）诉讼：向</w:t>
      </w:r>
      <w:r w:rsidRPr="000E399F">
        <w:rPr>
          <w:rFonts w:ascii="仿宋" w:eastAsia="仿宋" w:hAnsi="仿宋" w:hint="eastAsia"/>
          <w:sz w:val="28"/>
          <w:szCs w:val="28"/>
          <w:u w:val="single"/>
        </w:rPr>
        <w:t xml:space="preserve">  /  </w:t>
      </w:r>
      <w:r w:rsidRPr="000E399F">
        <w:rPr>
          <w:rFonts w:ascii="仿宋" w:eastAsia="仿宋" w:hAnsi="仿宋" w:hint="eastAsia"/>
          <w:sz w:val="28"/>
          <w:szCs w:val="28"/>
        </w:rPr>
        <w:t>所在地人民法院提起诉讼。</w:t>
      </w:r>
    </w:p>
    <w:p w14:paraId="01C51D53"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r w:rsidRPr="000E399F">
        <w:rPr>
          <w:rFonts w:ascii="仿宋" w:eastAsia="仿宋" w:hAnsi="仿宋" w:hint="eastAsia"/>
          <w:sz w:val="28"/>
          <w:szCs w:val="28"/>
        </w:rPr>
        <w:t>1</w:t>
      </w:r>
      <w:r w:rsidR="00AA3EF1" w:rsidRPr="000E399F">
        <w:rPr>
          <w:rFonts w:ascii="仿宋" w:eastAsia="仿宋" w:hAnsi="仿宋"/>
          <w:sz w:val="28"/>
          <w:szCs w:val="28"/>
        </w:rPr>
        <w:t>4</w:t>
      </w:r>
      <w:r w:rsidRPr="000E399F">
        <w:rPr>
          <w:rFonts w:ascii="仿宋" w:eastAsia="仿宋" w:hAnsi="仿宋" w:hint="eastAsia"/>
          <w:sz w:val="28"/>
          <w:szCs w:val="28"/>
        </w:rPr>
        <w:t>.2在争议解决期间，合同中未涉及争议部分的条款仍须履行。</w:t>
      </w:r>
    </w:p>
    <w:p w14:paraId="02029C86"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23" w:name="_Toc370648590"/>
      <w:r w:rsidRPr="000E399F">
        <w:rPr>
          <w:rFonts w:ascii="黑体" w:eastAsia="黑体" w:hAnsi="黑体" w:hint="eastAsia"/>
          <w:b w:val="0"/>
          <w:sz w:val="28"/>
          <w:szCs w:val="28"/>
        </w:rPr>
        <w:t>1</w:t>
      </w:r>
      <w:r w:rsidR="00AA3EF1" w:rsidRPr="000E399F">
        <w:rPr>
          <w:rFonts w:ascii="黑体" w:eastAsia="黑体" w:hAnsi="黑体"/>
          <w:b w:val="0"/>
          <w:sz w:val="28"/>
          <w:szCs w:val="28"/>
        </w:rPr>
        <w:t>5</w:t>
      </w:r>
      <w:r w:rsidRPr="000E399F">
        <w:rPr>
          <w:rFonts w:ascii="黑体" w:eastAsia="黑体" w:hAnsi="黑体" w:hint="eastAsia"/>
          <w:b w:val="0"/>
          <w:sz w:val="28"/>
          <w:szCs w:val="28"/>
        </w:rPr>
        <w:t>.合同生效</w:t>
      </w:r>
      <w:bookmarkEnd w:id="23"/>
      <w:r w:rsidRPr="000E399F">
        <w:rPr>
          <w:rFonts w:ascii="黑体" w:eastAsia="黑体" w:hAnsi="黑体" w:hint="eastAsia"/>
          <w:b w:val="0"/>
          <w:sz w:val="28"/>
          <w:szCs w:val="28"/>
        </w:rPr>
        <w:t xml:space="preserve"> </w:t>
      </w:r>
    </w:p>
    <w:p w14:paraId="393B7577" w14:textId="77777777" w:rsidR="000A5DDF" w:rsidRPr="000E399F" w:rsidRDefault="000A5DDF">
      <w:pPr>
        <w:spacing w:line="480" w:lineRule="exact"/>
        <w:ind w:firstLineChars="200" w:firstLine="560"/>
        <w:rPr>
          <w:rFonts w:ascii="仿宋" w:eastAsia="仿宋" w:hAnsi="仿宋"/>
          <w:sz w:val="28"/>
          <w:szCs w:val="28"/>
        </w:rPr>
      </w:pPr>
      <w:r w:rsidRPr="000E399F">
        <w:rPr>
          <w:rFonts w:ascii="仿宋" w:eastAsia="仿宋" w:hAnsi="仿宋" w:hint="eastAsia"/>
          <w:sz w:val="28"/>
          <w:szCs w:val="28"/>
        </w:rPr>
        <w:t>本合同自双方法定代表人（负责人）或其授权代表签署并加盖双方公章或合同专用章之日起生效。合同签订日期以双方中最后一方签署并加盖公章或合同专用章的日期为准。</w:t>
      </w:r>
    </w:p>
    <w:p w14:paraId="39162AF2"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24" w:name="_Toc370648591"/>
      <w:r w:rsidRPr="000E399F">
        <w:rPr>
          <w:rFonts w:ascii="黑体" w:eastAsia="黑体" w:hAnsi="黑体" w:hint="eastAsia"/>
          <w:b w:val="0"/>
          <w:sz w:val="28"/>
          <w:szCs w:val="28"/>
        </w:rPr>
        <w:t>1</w:t>
      </w:r>
      <w:r w:rsidR="00AA3EF1" w:rsidRPr="000E399F">
        <w:rPr>
          <w:rFonts w:ascii="黑体" w:eastAsia="黑体" w:hAnsi="黑体"/>
          <w:b w:val="0"/>
          <w:sz w:val="28"/>
          <w:szCs w:val="28"/>
        </w:rPr>
        <w:t>6</w:t>
      </w:r>
      <w:r w:rsidRPr="000E399F">
        <w:rPr>
          <w:rFonts w:ascii="黑体" w:eastAsia="黑体" w:hAnsi="黑体" w:hint="eastAsia"/>
          <w:b w:val="0"/>
          <w:sz w:val="28"/>
          <w:szCs w:val="28"/>
        </w:rPr>
        <w:t>.份数</w:t>
      </w:r>
      <w:bookmarkEnd w:id="24"/>
    </w:p>
    <w:p w14:paraId="227A690C" w14:textId="77777777" w:rsidR="000A5DDF" w:rsidRPr="000E399F" w:rsidRDefault="000A5DDF">
      <w:pPr>
        <w:snapToGrid w:val="0"/>
        <w:spacing w:line="480" w:lineRule="exact"/>
        <w:ind w:firstLineChars="200" w:firstLine="560"/>
        <w:jc w:val="both"/>
        <w:textAlignment w:val="auto"/>
        <w:rPr>
          <w:rFonts w:ascii="仿宋" w:eastAsia="仿宋" w:hAnsi="仿宋"/>
          <w:sz w:val="28"/>
          <w:szCs w:val="28"/>
        </w:rPr>
      </w:pPr>
      <w:r w:rsidRPr="000E399F">
        <w:rPr>
          <w:rFonts w:ascii="仿宋" w:eastAsia="仿宋" w:hAnsi="仿宋" w:hint="eastAsia"/>
          <w:sz w:val="28"/>
          <w:szCs w:val="28"/>
        </w:rPr>
        <w:t>本合同一式</w:t>
      </w:r>
      <w:r w:rsidRPr="000E399F">
        <w:rPr>
          <w:rFonts w:ascii="仿宋" w:eastAsia="仿宋" w:hAnsi="仿宋" w:hint="eastAsia"/>
          <w:sz w:val="28"/>
          <w:szCs w:val="28"/>
          <w:u w:val="single"/>
        </w:rPr>
        <w:t xml:space="preserve"> </w:t>
      </w:r>
      <w:r w:rsidR="00AA3EF1" w:rsidRPr="000E399F">
        <w:rPr>
          <w:rFonts w:ascii="仿宋" w:eastAsia="仿宋" w:hAnsi="仿宋"/>
          <w:sz w:val="28"/>
          <w:szCs w:val="28"/>
          <w:u w:val="single"/>
        </w:rPr>
        <w:t>4</w:t>
      </w:r>
      <w:r w:rsidRPr="000E399F">
        <w:rPr>
          <w:rFonts w:ascii="仿宋" w:eastAsia="仿宋" w:hAnsi="仿宋" w:hint="eastAsia"/>
          <w:sz w:val="28"/>
          <w:szCs w:val="28"/>
          <w:u w:val="single"/>
        </w:rPr>
        <w:t xml:space="preserve"> </w:t>
      </w:r>
      <w:r w:rsidRPr="000E399F">
        <w:rPr>
          <w:rFonts w:ascii="仿宋" w:eastAsia="仿宋" w:hAnsi="仿宋" w:hint="eastAsia"/>
          <w:sz w:val="28"/>
          <w:szCs w:val="28"/>
        </w:rPr>
        <w:t>份，甲方执</w:t>
      </w:r>
      <w:r w:rsidRPr="000E399F">
        <w:rPr>
          <w:rFonts w:ascii="仿宋" w:eastAsia="仿宋" w:hAnsi="仿宋" w:hint="eastAsia"/>
          <w:sz w:val="28"/>
          <w:szCs w:val="28"/>
          <w:u w:val="single"/>
        </w:rPr>
        <w:t xml:space="preserve"> </w:t>
      </w:r>
      <w:r w:rsidR="00AA3EF1" w:rsidRPr="000E399F">
        <w:rPr>
          <w:rFonts w:ascii="仿宋" w:eastAsia="仿宋" w:hAnsi="仿宋"/>
          <w:sz w:val="28"/>
          <w:szCs w:val="28"/>
          <w:u w:val="single"/>
        </w:rPr>
        <w:t>2</w:t>
      </w:r>
      <w:r w:rsidRPr="000E399F">
        <w:rPr>
          <w:rFonts w:ascii="仿宋" w:eastAsia="仿宋" w:hAnsi="仿宋" w:hint="eastAsia"/>
          <w:sz w:val="28"/>
          <w:szCs w:val="28"/>
          <w:u w:val="single"/>
        </w:rPr>
        <w:t xml:space="preserve"> </w:t>
      </w:r>
      <w:r w:rsidRPr="000E399F">
        <w:rPr>
          <w:rFonts w:ascii="仿宋" w:eastAsia="仿宋" w:hAnsi="仿宋" w:hint="eastAsia"/>
          <w:sz w:val="28"/>
          <w:szCs w:val="28"/>
        </w:rPr>
        <w:t>份，乙方执</w:t>
      </w:r>
      <w:r w:rsidRPr="000E399F">
        <w:rPr>
          <w:rFonts w:ascii="仿宋" w:eastAsia="仿宋" w:hAnsi="仿宋" w:hint="eastAsia"/>
          <w:sz w:val="28"/>
          <w:szCs w:val="28"/>
          <w:u w:val="single"/>
        </w:rPr>
        <w:t xml:space="preserve"> </w:t>
      </w:r>
      <w:r w:rsidR="00AA3EF1" w:rsidRPr="000E399F">
        <w:rPr>
          <w:rFonts w:ascii="仿宋" w:eastAsia="仿宋" w:hAnsi="仿宋"/>
          <w:sz w:val="28"/>
          <w:szCs w:val="28"/>
          <w:u w:val="single"/>
        </w:rPr>
        <w:t>2</w:t>
      </w:r>
      <w:r w:rsidRPr="000E399F">
        <w:rPr>
          <w:rFonts w:ascii="仿宋" w:eastAsia="仿宋" w:hAnsi="仿宋" w:hint="eastAsia"/>
          <w:sz w:val="28"/>
          <w:szCs w:val="28"/>
          <w:u w:val="single"/>
        </w:rPr>
        <w:t xml:space="preserve"> </w:t>
      </w:r>
      <w:r w:rsidRPr="000E399F">
        <w:rPr>
          <w:rFonts w:ascii="仿宋" w:eastAsia="仿宋" w:hAnsi="仿宋" w:hint="eastAsia"/>
          <w:sz w:val="28"/>
          <w:szCs w:val="28"/>
        </w:rPr>
        <w:t>份，具有同等法律效力。</w:t>
      </w:r>
    </w:p>
    <w:p w14:paraId="4D1CB0C0" w14:textId="77777777" w:rsidR="000A5DDF" w:rsidRPr="000E399F" w:rsidRDefault="000A5DDF">
      <w:pPr>
        <w:pStyle w:val="1"/>
        <w:snapToGrid w:val="0"/>
        <w:spacing w:before="0" w:after="0" w:line="480" w:lineRule="exact"/>
        <w:ind w:firstLineChars="200" w:firstLine="560"/>
        <w:textAlignment w:val="auto"/>
        <w:rPr>
          <w:rFonts w:ascii="黑体" w:eastAsia="黑体" w:hAnsi="黑体"/>
          <w:b w:val="0"/>
          <w:sz w:val="28"/>
          <w:szCs w:val="28"/>
        </w:rPr>
      </w:pPr>
      <w:bookmarkStart w:id="25" w:name="_Toc370648592"/>
      <w:r w:rsidRPr="000E399F">
        <w:rPr>
          <w:rFonts w:ascii="黑体" w:eastAsia="黑体" w:hAnsi="黑体" w:hint="eastAsia"/>
          <w:b w:val="0"/>
          <w:sz w:val="28"/>
          <w:szCs w:val="28"/>
        </w:rPr>
        <w:lastRenderedPageBreak/>
        <w:t>1</w:t>
      </w:r>
      <w:r w:rsidR="00AA3EF1" w:rsidRPr="000E399F">
        <w:rPr>
          <w:rFonts w:ascii="黑体" w:eastAsia="黑体" w:hAnsi="黑体"/>
          <w:b w:val="0"/>
          <w:sz w:val="28"/>
          <w:szCs w:val="28"/>
        </w:rPr>
        <w:t>7</w:t>
      </w:r>
      <w:r w:rsidRPr="000E399F">
        <w:rPr>
          <w:rFonts w:ascii="黑体" w:eastAsia="黑体" w:hAnsi="黑体" w:hint="eastAsia"/>
          <w:b w:val="0"/>
          <w:sz w:val="28"/>
          <w:szCs w:val="28"/>
        </w:rPr>
        <w:t>.特别约定</w:t>
      </w:r>
      <w:bookmarkEnd w:id="25"/>
    </w:p>
    <w:p w14:paraId="2E69BB84" w14:textId="6595CD98" w:rsidR="000A5DDF" w:rsidRPr="000E399F" w:rsidRDefault="000A5DDF" w:rsidP="00133787">
      <w:pPr>
        <w:snapToGrid w:val="0"/>
        <w:spacing w:line="480" w:lineRule="exact"/>
        <w:ind w:firstLineChars="200" w:firstLine="560"/>
        <w:rPr>
          <w:rFonts w:ascii="仿宋" w:eastAsia="仿宋" w:hAnsi="仿宋"/>
          <w:sz w:val="28"/>
          <w:szCs w:val="28"/>
        </w:rPr>
      </w:pPr>
      <w:r w:rsidRPr="000E399F">
        <w:rPr>
          <w:rFonts w:ascii="仿宋" w:eastAsia="仿宋" w:hAnsi="仿宋" w:hint="eastAsia"/>
          <w:sz w:val="28"/>
          <w:szCs w:val="28"/>
        </w:rPr>
        <w:t>本特别约定是合同各方经协商后对合同其他条款的修改或补充，如有不一致，以特别约定为准。</w:t>
      </w:r>
    </w:p>
    <w:p w14:paraId="294B7405" w14:textId="77777777" w:rsidR="000A5DDF" w:rsidRPr="000E399F" w:rsidRDefault="000205AB" w:rsidP="000205AB">
      <w:pPr>
        <w:snapToGrid w:val="0"/>
        <w:spacing w:line="480" w:lineRule="exact"/>
        <w:ind w:firstLineChars="200" w:firstLine="560"/>
        <w:jc w:val="both"/>
        <w:textAlignment w:val="auto"/>
        <w:rPr>
          <w:rFonts w:ascii="仿宋" w:eastAsia="仿宋" w:hAnsi="仿宋"/>
          <w:sz w:val="28"/>
          <w:szCs w:val="28"/>
          <w:u w:val="single"/>
        </w:rPr>
      </w:pPr>
      <w:r w:rsidRPr="000E399F">
        <w:rPr>
          <w:rFonts w:ascii="仿宋" w:eastAsia="仿宋" w:hAnsi="仿宋"/>
          <w:sz w:val="28"/>
          <w:szCs w:val="28"/>
          <w:u w:val="single"/>
        </w:rPr>
        <w:t>若乙方进行技术市场认定，结果为技术开发、转让类，且全部合同金额认定为技术交易额，则增值税税率为 0%；若部分金额认定为技术交易额，则技术交易额增值税税率为 0%，非技术交易额增值税税率为6%；若乙方进行技术认定的结果为技术服务或技术咨询，则全部合同金额执行6%的增值税率</w:t>
      </w:r>
      <w:r w:rsidR="000A5DDF" w:rsidRPr="000E399F">
        <w:rPr>
          <w:rFonts w:ascii="仿宋" w:eastAsia="仿宋" w:hAnsi="仿宋" w:hint="eastAsia"/>
          <w:sz w:val="28"/>
          <w:szCs w:val="28"/>
          <w:u w:val="single"/>
        </w:rPr>
        <w:t xml:space="preserve"> </w:t>
      </w:r>
      <w:r w:rsidR="000A5DDF" w:rsidRPr="000E399F">
        <w:rPr>
          <w:rFonts w:ascii="仿宋" w:eastAsia="仿宋" w:hAnsi="仿宋" w:hint="eastAsia"/>
          <w:sz w:val="28"/>
          <w:szCs w:val="28"/>
        </w:rPr>
        <w:t>。</w:t>
      </w:r>
    </w:p>
    <w:p w14:paraId="4EAEBF14" w14:textId="77777777" w:rsidR="000A5DDF" w:rsidRPr="000E399F" w:rsidRDefault="000A5DDF">
      <w:pPr>
        <w:snapToGrid w:val="0"/>
        <w:spacing w:line="480" w:lineRule="exact"/>
        <w:ind w:firstLineChars="200" w:firstLine="560"/>
        <w:rPr>
          <w:rFonts w:ascii="仿宋" w:eastAsia="仿宋" w:hAnsi="仿宋"/>
          <w:kern w:val="2"/>
          <w:sz w:val="28"/>
          <w:szCs w:val="28"/>
        </w:rPr>
      </w:pPr>
      <w:r w:rsidRPr="000E399F">
        <w:rPr>
          <w:rFonts w:ascii="仿宋" w:eastAsia="仿宋" w:hAnsi="仿宋" w:hint="eastAsia"/>
          <w:kern w:val="2"/>
          <w:sz w:val="28"/>
          <w:szCs w:val="28"/>
        </w:rPr>
        <w:t>（以下无</w:t>
      </w:r>
      <w:r w:rsidRPr="000E399F">
        <w:rPr>
          <w:rFonts w:ascii="仿宋" w:eastAsia="仿宋" w:hAnsi="仿宋" w:hint="eastAsia"/>
          <w:sz w:val="28"/>
          <w:szCs w:val="28"/>
        </w:rPr>
        <w:t>正文</w:t>
      </w:r>
      <w:r w:rsidRPr="000E399F">
        <w:rPr>
          <w:rFonts w:ascii="仿宋" w:eastAsia="仿宋" w:hAnsi="仿宋" w:hint="eastAsia"/>
          <w:kern w:val="2"/>
          <w:sz w:val="28"/>
          <w:szCs w:val="28"/>
        </w:rPr>
        <w:t>）</w:t>
      </w:r>
    </w:p>
    <w:p w14:paraId="20E54540" w14:textId="77777777" w:rsidR="000A5DDF" w:rsidRPr="000E399F" w:rsidRDefault="000A5DDF">
      <w:pPr>
        <w:snapToGrid w:val="0"/>
        <w:spacing w:line="480" w:lineRule="exact"/>
        <w:jc w:val="center"/>
        <w:textAlignment w:val="auto"/>
        <w:rPr>
          <w:rFonts w:ascii="华文中宋" w:eastAsia="华文中宋" w:hAnsi="华文中宋"/>
          <w:b/>
          <w:kern w:val="2"/>
          <w:sz w:val="32"/>
          <w:szCs w:val="32"/>
        </w:rPr>
      </w:pPr>
      <w:r w:rsidRPr="000E399F">
        <w:rPr>
          <w:rFonts w:ascii="仿宋" w:eastAsia="仿宋" w:hAnsi="仿宋" w:hint="eastAsia"/>
          <w:kern w:val="2"/>
          <w:sz w:val="28"/>
          <w:szCs w:val="28"/>
        </w:rPr>
        <w:br w:type="page"/>
      </w:r>
      <w:r w:rsidRPr="000E399F">
        <w:rPr>
          <w:rFonts w:ascii="华文中宋" w:eastAsia="华文中宋" w:hAnsi="华文中宋" w:hint="eastAsia"/>
          <w:b/>
          <w:kern w:val="2"/>
          <w:sz w:val="32"/>
          <w:szCs w:val="32"/>
        </w:rPr>
        <w:lastRenderedPageBreak/>
        <w:t>签 署 页</w:t>
      </w:r>
    </w:p>
    <w:p w14:paraId="169E59B5" w14:textId="77777777" w:rsidR="000A5DDF" w:rsidRPr="000E399F" w:rsidRDefault="000A5DDF">
      <w:pPr>
        <w:snapToGrid w:val="0"/>
        <w:spacing w:line="480" w:lineRule="exact"/>
        <w:ind w:firstLineChars="200" w:firstLine="560"/>
        <w:jc w:val="both"/>
        <w:textAlignment w:val="auto"/>
        <w:rPr>
          <w:rFonts w:ascii="仿宋" w:eastAsia="仿宋" w:hAnsi="仿宋"/>
          <w:kern w:val="2"/>
          <w:sz w:val="28"/>
          <w:szCs w:val="28"/>
        </w:rPr>
      </w:pPr>
    </w:p>
    <w:tbl>
      <w:tblPr>
        <w:tblW w:w="8681" w:type="dxa"/>
        <w:jc w:val="center"/>
        <w:tblLayout w:type="fixed"/>
        <w:tblLook w:val="0000" w:firstRow="0" w:lastRow="0" w:firstColumn="0" w:lastColumn="0" w:noHBand="0" w:noVBand="0"/>
      </w:tblPr>
      <w:tblGrid>
        <w:gridCol w:w="4272"/>
        <w:gridCol w:w="4409"/>
      </w:tblGrid>
      <w:tr w:rsidR="00E52CE3" w:rsidRPr="000E399F" w14:paraId="08F949AD" w14:textId="77777777" w:rsidTr="00E52CE3">
        <w:trPr>
          <w:cantSplit/>
          <w:trHeight w:val="2013"/>
          <w:jc w:val="center"/>
        </w:trPr>
        <w:tc>
          <w:tcPr>
            <w:tcW w:w="4272" w:type="dxa"/>
            <w:vAlign w:val="center"/>
          </w:tcPr>
          <w:p w14:paraId="53E423BC"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甲方：</w:t>
            </w:r>
            <w:r w:rsidR="000205AB" w:rsidRPr="000E399F">
              <w:rPr>
                <w:rFonts w:ascii="仿宋" w:eastAsia="仿宋" w:hAnsi="仿宋" w:hint="eastAsia"/>
                <w:kern w:val="2"/>
                <w:sz w:val="28"/>
                <w:szCs w:val="28"/>
              </w:rPr>
              <w:t>华北电力大学</w:t>
            </w:r>
          </w:p>
          <w:p w14:paraId="723BB8DD"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（盖章）</w:t>
            </w:r>
          </w:p>
        </w:tc>
        <w:tc>
          <w:tcPr>
            <w:tcW w:w="4409" w:type="dxa"/>
            <w:vAlign w:val="center"/>
          </w:tcPr>
          <w:p w14:paraId="782FE0C1"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乙方：</w:t>
            </w:r>
            <w:r w:rsidR="000205AB" w:rsidRPr="000E399F">
              <w:rPr>
                <w:rFonts w:ascii="仿宋" w:eastAsia="仿宋" w:hAnsi="仿宋" w:hint="eastAsia"/>
                <w:kern w:val="2"/>
                <w:sz w:val="28"/>
                <w:szCs w:val="28"/>
              </w:rPr>
              <w:t>北京金石翔宇科技有限公司</w:t>
            </w:r>
          </w:p>
          <w:p w14:paraId="5FCE50A9"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（盖章）</w:t>
            </w:r>
          </w:p>
        </w:tc>
      </w:tr>
      <w:tr w:rsidR="00E52CE3" w:rsidRPr="000E399F" w14:paraId="02291806" w14:textId="77777777" w:rsidTr="00E52CE3">
        <w:trPr>
          <w:cantSplit/>
          <w:trHeight w:val="1281"/>
          <w:jc w:val="center"/>
        </w:trPr>
        <w:tc>
          <w:tcPr>
            <w:tcW w:w="4272" w:type="dxa"/>
            <w:vAlign w:val="center"/>
          </w:tcPr>
          <w:p w14:paraId="5E8C2300"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法定代表人（负责人）或</w:t>
            </w:r>
          </w:p>
          <w:p w14:paraId="412796D5"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授权代表（签字）：</w:t>
            </w:r>
          </w:p>
        </w:tc>
        <w:tc>
          <w:tcPr>
            <w:tcW w:w="4409" w:type="dxa"/>
            <w:vAlign w:val="center"/>
          </w:tcPr>
          <w:p w14:paraId="26D24F6F"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法定代表人（负责人）或</w:t>
            </w:r>
          </w:p>
          <w:p w14:paraId="6D3E17EF"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授权代表（签字）：</w:t>
            </w:r>
          </w:p>
        </w:tc>
      </w:tr>
      <w:tr w:rsidR="00E52CE3" w:rsidRPr="000E399F" w14:paraId="388E00AD" w14:textId="77777777" w:rsidTr="00E52CE3">
        <w:trPr>
          <w:cantSplit/>
          <w:jc w:val="center"/>
        </w:trPr>
        <w:tc>
          <w:tcPr>
            <w:tcW w:w="4272" w:type="dxa"/>
            <w:vAlign w:val="center"/>
          </w:tcPr>
          <w:p w14:paraId="7D8B5CBE"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签订日期：</w:t>
            </w:r>
          </w:p>
        </w:tc>
        <w:tc>
          <w:tcPr>
            <w:tcW w:w="4409" w:type="dxa"/>
            <w:vAlign w:val="center"/>
          </w:tcPr>
          <w:p w14:paraId="6671D890"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签订日期：</w:t>
            </w:r>
          </w:p>
        </w:tc>
      </w:tr>
      <w:tr w:rsidR="00E52CE3" w:rsidRPr="000E399F" w14:paraId="626D1A24" w14:textId="77777777" w:rsidTr="00E52CE3">
        <w:trPr>
          <w:cantSplit/>
          <w:jc w:val="center"/>
        </w:trPr>
        <w:tc>
          <w:tcPr>
            <w:tcW w:w="4272" w:type="dxa"/>
            <w:vAlign w:val="center"/>
          </w:tcPr>
          <w:p w14:paraId="3ABCCA0F" w14:textId="77777777" w:rsidR="00E52CE3" w:rsidRPr="000E399F" w:rsidRDefault="00E52CE3" w:rsidP="00E52CE3">
            <w:pPr>
              <w:rPr>
                <w:rFonts w:ascii="仿宋" w:eastAsia="仿宋" w:hAnsi="仿宋"/>
                <w:kern w:val="2"/>
                <w:sz w:val="28"/>
                <w:szCs w:val="28"/>
              </w:rPr>
            </w:pPr>
            <w:r w:rsidRPr="000E399F">
              <w:rPr>
                <w:rFonts w:ascii="仿宋" w:eastAsia="仿宋" w:hAnsi="仿宋" w:hint="eastAsia"/>
                <w:kern w:val="2"/>
                <w:sz w:val="28"/>
                <w:szCs w:val="28"/>
              </w:rPr>
              <w:t>地址：</w:t>
            </w:r>
            <w:r w:rsidR="000205AB" w:rsidRPr="000E399F">
              <w:rPr>
                <w:rFonts w:ascii="仿宋" w:eastAsia="仿宋" w:hAnsi="仿宋" w:hint="eastAsia"/>
                <w:snapToGrid w:val="0"/>
                <w:sz w:val="28"/>
              </w:rPr>
              <w:t>北京市昌平区回龙观镇北农路2号</w:t>
            </w:r>
          </w:p>
        </w:tc>
        <w:tc>
          <w:tcPr>
            <w:tcW w:w="4409" w:type="dxa"/>
            <w:vAlign w:val="center"/>
          </w:tcPr>
          <w:p w14:paraId="77A079C9" w14:textId="77777777" w:rsidR="00E52CE3" w:rsidRPr="000E399F" w:rsidRDefault="00E52CE3" w:rsidP="00E52CE3">
            <w:pPr>
              <w:rPr>
                <w:rFonts w:ascii="仿宋" w:eastAsia="仿宋" w:hAnsi="仿宋"/>
                <w:kern w:val="2"/>
                <w:sz w:val="28"/>
                <w:szCs w:val="28"/>
              </w:rPr>
            </w:pPr>
            <w:r w:rsidRPr="000E399F">
              <w:rPr>
                <w:rFonts w:ascii="仿宋" w:eastAsia="仿宋" w:hAnsi="仿宋" w:hint="eastAsia"/>
                <w:kern w:val="2"/>
                <w:sz w:val="28"/>
                <w:szCs w:val="28"/>
              </w:rPr>
              <w:t>地址：</w:t>
            </w:r>
            <w:r w:rsidR="000205AB" w:rsidRPr="000E399F">
              <w:rPr>
                <w:rFonts w:ascii="仿宋" w:eastAsia="仿宋" w:hAnsi="仿宋" w:hint="eastAsia"/>
                <w:kern w:val="2"/>
                <w:sz w:val="28"/>
                <w:szCs w:val="28"/>
              </w:rPr>
              <w:t>北京市石景山区八大处路4</w:t>
            </w:r>
            <w:r w:rsidR="000205AB" w:rsidRPr="000E399F">
              <w:rPr>
                <w:rFonts w:ascii="仿宋" w:eastAsia="仿宋" w:hAnsi="仿宋"/>
                <w:kern w:val="2"/>
                <w:sz w:val="28"/>
                <w:szCs w:val="28"/>
              </w:rPr>
              <w:t>9号院</w:t>
            </w:r>
            <w:r w:rsidR="000205AB" w:rsidRPr="000E399F">
              <w:rPr>
                <w:rFonts w:ascii="仿宋" w:eastAsia="仿宋" w:hAnsi="仿宋" w:hint="eastAsia"/>
                <w:kern w:val="2"/>
                <w:sz w:val="28"/>
                <w:szCs w:val="28"/>
              </w:rPr>
              <w:t>6号楼五层5</w:t>
            </w:r>
            <w:r w:rsidR="000205AB" w:rsidRPr="000E399F">
              <w:rPr>
                <w:rFonts w:ascii="仿宋" w:eastAsia="仿宋" w:hAnsi="仿宋"/>
                <w:kern w:val="2"/>
                <w:sz w:val="28"/>
                <w:szCs w:val="28"/>
              </w:rPr>
              <w:t>538</w:t>
            </w:r>
            <w:r w:rsidR="000205AB" w:rsidRPr="000E399F">
              <w:rPr>
                <w:rFonts w:ascii="仿宋" w:eastAsia="仿宋" w:hAnsi="仿宋" w:hint="eastAsia"/>
                <w:kern w:val="2"/>
                <w:sz w:val="28"/>
                <w:szCs w:val="28"/>
              </w:rPr>
              <w:t>号</w:t>
            </w:r>
          </w:p>
        </w:tc>
      </w:tr>
      <w:tr w:rsidR="00E52CE3" w:rsidRPr="000E399F" w14:paraId="322FBC84" w14:textId="77777777" w:rsidTr="00E52CE3">
        <w:trPr>
          <w:cantSplit/>
          <w:jc w:val="center"/>
        </w:trPr>
        <w:tc>
          <w:tcPr>
            <w:tcW w:w="4272" w:type="dxa"/>
            <w:vAlign w:val="center"/>
          </w:tcPr>
          <w:p w14:paraId="0E90B651" w14:textId="77777777" w:rsidR="00E52CE3" w:rsidRPr="000E399F" w:rsidRDefault="00E52CE3" w:rsidP="00656D89">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邮编：</w:t>
            </w:r>
            <w:r w:rsidR="000205AB" w:rsidRPr="000E399F">
              <w:rPr>
                <w:rFonts w:ascii="仿宋" w:eastAsia="仿宋" w:hAnsi="仿宋" w:hint="eastAsia"/>
                <w:kern w:val="2"/>
                <w:sz w:val="28"/>
                <w:szCs w:val="28"/>
              </w:rPr>
              <w:t>1</w:t>
            </w:r>
            <w:r w:rsidR="000205AB" w:rsidRPr="000E399F">
              <w:rPr>
                <w:rFonts w:ascii="仿宋" w:eastAsia="仿宋" w:hAnsi="仿宋"/>
                <w:kern w:val="2"/>
                <w:sz w:val="28"/>
                <w:szCs w:val="28"/>
              </w:rPr>
              <w:t>02206</w:t>
            </w:r>
          </w:p>
        </w:tc>
        <w:tc>
          <w:tcPr>
            <w:tcW w:w="4409" w:type="dxa"/>
            <w:vAlign w:val="center"/>
          </w:tcPr>
          <w:p w14:paraId="60AEEFBB"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邮编：</w:t>
            </w:r>
            <w:r w:rsidR="000205AB" w:rsidRPr="000E399F">
              <w:rPr>
                <w:rFonts w:ascii="仿宋" w:eastAsia="仿宋" w:hAnsi="仿宋"/>
                <w:kern w:val="2"/>
                <w:sz w:val="28"/>
                <w:szCs w:val="28"/>
              </w:rPr>
              <w:t>100045</w:t>
            </w:r>
          </w:p>
        </w:tc>
      </w:tr>
      <w:tr w:rsidR="00E52CE3" w:rsidRPr="000E399F" w14:paraId="62B923E6" w14:textId="77777777" w:rsidTr="00E52CE3">
        <w:trPr>
          <w:cantSplit/>
          <w:jc w:val="center"/>
        </w:trPr>
        <w:tc>
          <w:tcPr>
            <w:tcW w:w="4272" w:type="dxa"/>
            <w:vAlign w:val="center"/>
          </w:tcPr>
          <w:p w14:paraId="6C5FD6C9" w14:textId="6684F228"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联系人：</w:t>
            </w:r>
            <w:r w:rsidR="00133787" w:rsidRPr="000E399F">
              <w:rPr>
                <w:rFonts w:ascii="仿宋" w:eastAsia="仿宋" w:hAnsi="仿宋" w:hint="eastAsia"/>
                <w:kern w:val="2"/>
                <w:sz w:val="28"/>
                <w:szCs w:val="28"/>
              </w:rPr>
              <w:t>赵海森</w:t>
            </w:r>
            <w:r w:rsidR="000205AB" w:rsidRPr="000E399F">
              <w:rPr>
                <w:rFonts w:ascii="仿宋" w:eastAsia="仿宋" w:hAnsi="仿宋" w:hint="eastAsia"/>
                <w:kern w:val="2"/>
                <w:sz w:val="28"/>
                <w:szCs w:val="28"/>
              </w:rPr>
              <w:t xml:space="preserve"> </w:t>
            </w:r>
          </w:p>
        </w:tc>
        <w:tc>
          <w:tcPr>
            <w:tcW w:w="4409" w:type="dxa"/>
            <w:vAlign w:val="center"/>
          </w:tcPr>
          <w:p w14:paraId="33BFDE1F"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联系人：</w:t>
            </w:r>
            <w:r w:rsidR="000205AB" w:rsidRPr="000E399F">
              <w:rPr>
                <w:rFonts w:ascii="仿宋" w:eastAsia="仿宋" w:hAnsi="仿宋" w:hint="eastAsia"/>
                <w:kern w:val="2"/>
                <w:sz w:val="28"/>
                <w:szCs w:val="28"/>
              </w:rPr>
              <w:t>张海燕</w:t>
            </w:r>
          </w:p>
        </w:tc>
      </w:tr>
      <w:tr w:rsidR="00E52CE3" w:rsidRPr="000E399F" w14:paraId="007041F1" w14:textId="77777777" w:rsidTr="00E52CE3">
        <w:trPr>
          <w:cantSplit/>
          <w:jc w:val="center"/>
        </w:trPr>
        <w:tc>
          <w:tcPr>
            <w:tcW w:w="4272" w:type="dxa"/>
            <w:vAlign w:val="center"/>
          </w:tcPr>
          <w:p w14:paraId="73A32A2F" w14:textId="77777777" w:rsidR="00E52CE3" w:rsidRPr="000E399F" w:rsidRDefault="00E52CE3" w:rsidP="00656D89">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电话：</w:t>
            </w:r>
            <w:r w:rsidR="000205AB" w:rsidRPr="000E399F">
              <w:rPr>
                <w:rFonts w:ascii="仿宋" w:eastAsia="仿宋" w:hAnsi="仿宋"/>
                <w:snapToGrid w:val="0"/>
                <w:sz w:val="28"/>
              </w:rPr>
              <w:t>010-61771634</w:t>
            </w:r>
          </w:p>
        </w:tc>
        <w:tc>
          <w:tcPr>
            <w:tcW w:w="4409" w:type="dxa"/>
            <w:vAlign w:val="center"/>
          </w:tcPr>
          <w:p w14:paraId="55964209"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电话：</w:t>
            </w:r>
            <w:r w:rsidR="000205AB" w:rsidRPr="000E399F">
              <w:rPr>
                <w:rFonts w:ascii="仿宋" w:eastAsia="仿宋" w:hAnsi="仿宋"/>
                <w:kern w:val="2"/>
                <w:sz w:val="28"/>
                <w:szCs w:val="28"/>
              </w:rPr>
              <w:t>15601120110</w:t>
            </w:r>
          </w:p>
        </w:tc>
      </w:tr>
      <w:tr w:rsidR="00E52CE3" w:rsidRPr="000E399F" w14:paraId="0E8F2122" w14:textId="77777777" w:rsidTr="00E52CE3">
        <w:trPr>
          <w:cantSplit/>
          <w:jc w:val="center"/>
        </w:trPr>
        <w:tc>
          <w:tcPr>
            <w:tcW w:w="4272" w:type="dxa"/>
            <w:vAlign w:val="center"/>
          </w:tcPr>
          <w:p w14:paraId="6D9E78E3"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传真：</w:t>
            </w:r>
          </w:p>
        </w:tc>
        <w:tc>
          <w:tcPr>
            <w:tcW w:w="4409" w:type="dxa"/>
            <w:vAlign w:val="center"/>
          </w:tcPr>
          <w:p w14:paraId="7390A176"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传真：</w:t>
            </w:r>
          </w:p>
        </w:tc>
      </w:tr>
      <w:tr w:rsidR="00E52CE3" w:rsidRPr="000E399F" w14:paraId="30FDD43D" w14:textId="77777777" w:rsidTr="000205AB">
        <w:trPr>
          <w:cantSplit/>
          <w:trHeight w:val="700"/>
          <w:jc w:val="center"/>
        </w:trPr>
        <w:tc>
          <w:tcPr>
            <w:tcW w:w="4272" w:type="dxa"/>
            <w:vAlign w:val="center"/>
          </w:tcPr>
          <w:p w14:paraId="23F6D32B"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w w:val="101"/>
                <w:sz w:val="28"/>
                <w:szCs w:val="28"/>
              </w:rPr>
              <w:t>Email：</w:t>
            </w:r>
          </w:p>
        </w:tc>
        <w:tc>
          <w:tcPr>
            <w:tcW w:w="4409" w:type="dxa"/>
            <w:vAlign w:val="center"/>
          </w:tcPr>
          <w:p w14:paraId="4F0FECD7"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w w:val="101"/>
                <w:sz w:val="28"/>
                <w:szCs w:val="28"/>
              </w:rPr>
              <w:t>Email：</w:t>
            </w:r>
          </w:p>
        </w:tc>
      </w:tr>
      <w:tr w:rsidR="00E52CE3" w:rsidRPr="000E399F" w14:paraId="499B4A2F" w14:textId="77777777" w:rsidTr="00E52CE3">
        <w:trPr>
          <w:cantSplit/>
          <w:jc w:val="center"/>
        </w:trPr>
        <w:tc>
          <w:tcPr>
            <w:tcW w:w="4272" w:type="dxa"/>
            <w:vAlign w:val="center"/>
          </w:tcPr>
          <w:p w14:paraId="14C403BA" w14:textId="77777777" w:rsidR="00E52CE3" w:rsidRPr="000E399F" w:rsidRDefault="00E52CE3" w:rsidP="00E52CE3">
            <w:pPr>
              <w:rPr>
                <w:rFonts w:ascii="仿宋" w:eastAsia="仿宋" w:hAnsi="仿宋"/>
                <w:kern w:val="2"/>
                <w:sz w:val="28"/>
                <w:szCs w:val="28"/>
              </w:rPr>
            </w:pPr>
            <w:r w:rsidRPr="000E399F">
              <w:rPr>
                <w:rFonts w:ascii="仿宋" w:eastAsia="仿宋" w:hAnsi="仿宋" w:hint="eastAsia"/>
                <w:kern w:val="2"/>
                <w:sz w:val="28"/>
                <w:szCs w:val="28"/>
              </w:rPr>
              <w:t>开户银行：</w:t>
            </w:r>
            <w:r w:rsidR="000205AB" w:rsidRPr="000E399F">
              <w:rPr>
                <w:rFonts w:ascii="仿宋" w:eastAsia="仿宋" w:hAnsi="仿宋" w:hint="eastAsia"/>
                <w:snapToGrid w:val="0"/>
                <w:sz w:val="28"/>
              </w:rPr>
              <w:t>建设银行北京沙河支行</w:t>
            </w:r>
          </w:p>
          <w:p w14:paraId="3ECFA8B3"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p>
        </w:tc>
        <w:tc>
          <w:tcPr>
            <w:tcW w:w="4409" w:type="dxa"/>
            <w:vAlign w:val="center"/>
          </w:tcPr>
          <w:p w14:paraId="3F87A25C" w14:textId="77777777" w:rsidR="00E52CE3" w:rsidRPr="000E399F" w:rsidRDefault="00E52CE3" w:rsidP="00E52CE3">
            <w:pPr>
              <w:rPr>
                <w:rFonts w:ascii="仿宋" w:eastAsia="仿宋" w:hAnsi="仿宋"/>
                <w:kern w:val="2"/>
                <w:sz w:val="28"/>
                <w:szCs w:val="28"/>
              </w:rPr>
            </w:pPr>
            <w:r w:rsidRPr="000E399F">
              <w:rPr>
                <w:rFonts w:ascii="仿宋" w:eastAsia="仿宋" w:hAnsi="仿宋" w:hint="eastAsia"/>
                <w:kern w:val="2"/>
                <w:sz w:val="28"/>
                <w:szCs w:val="28"/>
              </w:rPr>
              <w:t>开户银行：</w:t>
            </w:r>
            <w:r w:rsidR="000205AB" w:rsidRPr="000E399F">
              <w:rPr>
                <w:rFonts w:ascii="仿宋" w:eastAsia="仿宋" w:hAnsi="仿宋" w:hint="eastAsia"/>
                <w:kern w:val="2"/>
                <w:sz w:val="28"/>
                <w:szCs w:val="28"/>
              </w:rPr>
              <w:t>中国民生银行股份有限公司北京航天桥支行</w:t>
            </w:r>
          </w:p>
          <w:p w14:paraId="516C7A43"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p>
        </w:tc>
      </w:tr>
      <w:tr w:rsidR="00E52CE3" w:rsidRPr="000E399F" w14:paraId="490AE0A3" w14:textId="77777777" w:rsidTr="00E52CE3">
        <w:trPr>
          <w:cantSplit/>
          <w:jc w:val="center"/>
        </w:trPr>
        <w:tc>
          <w:tcPr>
            <w:tcW w:w="4272" w:type="dxa"/>
            <w:vAlign w:val="center"/>
          </w:tcPr>
          <w:p w14:paraId="6579D1DA" w14:textId="77777777" w:rsidR="00E52CE3" w:rsidRPr="000E399F" w:rsidRDefault="00E52CE3" w:rsidP="009133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账号：</w:t>
            </w:r>
            <w:r w:rsidR="000205AB" w:rsidRPr="000E399F">
              <w:rPr>
                <w:rFonts w:ascii="仿宋" w:eastAsia="仿宋" w:hAnsi="仿宋" w:hint="eastAsia"/>
                <w:snapToGrid w:val="0"/>
                <w:sz w:val="28"/>
              </w:rPr>
              <w:t>1</w:t>
            </w:r>
            <w:r w:rsidR="000205AB" w:rsidRPr="000E399F">
              <w:rPr>
                <w:rFonts w:ascii="仿宋" w:eastAsia="仿宋" w:hAnsi="仿宋"/>
                <w:snapToGrid w:val="0"/>
                <w:sz w:val="28"/>
              </w:rPr>
              <w:t>1001016000056055041</w:t>
            </w:r>
          </w:p>
        </w:tc>
        <w:tc>
          <w:tcPr>
            <w:tcW w:w="4409" w:type="dxa"/>
            <w:vAlign w:val="center"/>
          </w:tcPr>
          <w:p w14:paraId="0D747DCD" w14:textId="77777777" w:rsidR="00E52CE3" w:rsidRPr="000E399F" w:rsidRDefault="00E52CE3" w:rsidP="00E52CE3">
            <w:pPr>
              <w:snapToGrid w:val="0"/>
              <w:spacing w:line="480" w:lineRule="exact"/>
              <w:jc w:val="both"/>
              <w:textAlignment w:val="auto"/>
              <w:rPr>
                <w:rFonts w:ascii="仿宋" w:eastAsia="仿宋" w:hAnsi="仿宋"/>
                <w:kern w:val="2"/>
                <w:sz w:val="28"/>
                <w:szCs w:val="28"/>
              </w:rPr>
            </w:pPr>
            <w:r w:rsidRPr="000E399F">
              <w:rPr>
                <w:rFonts w:ascii="仿宋" w:eastAsia="仿宋" w:hAnsi="仿宋" w:hint="eastAsia"/>
                <w:kern w:val="2"/>
                <w:sz w:val="28"/>
                <w:szCs w:val="28"/>
              </w:rPr>
              <w:t>账号：</w:t>
            </w:r>
            <w:r w:rsidR="000205AB" w:rsidRPr="000E399F">
              <w:rPr>
                <w:rFonts w:ascii="仿宋" w:eastAsia="仿宋" w:hAnsi="仿宋" w:hint="eastAsia"/>
                <w:kern w:val="2"/>
                <w:sz w:val="28"/>
                <w:szCs w:val="28"/>
              </w:rPr>
              <w:t>6</w:t>
            </w:r>
            <w:r w:rsidR="000205AB" w:rsidRPr="000E399F">
              <w:rPr>
                <w:rFonts w:ascii="仿宋" w:eastAsia="仿宋" w:hAnsi="仿宋"/>
                <w:kern w:val="2"/>
                <w:sz w:val="28"/>
                <w:szCs w:val="28"/>
              </w:rPr>
              <w:t>97646798</w:t>
            </w:r>
          </w:p>
        </w:tc>
      </w:tr>
      <w:tr w:rsidR="00E52CE3" w14:paraId="07BD2BA7" w14:textId="77777777" w:rsidTr="00E52CE3">
        <w:trPr>
          <w:cantSplit/>
          <w:jc w:val="center"/>
        </w:trPr>
        <w:tc>
          <w:tcPr>
            <w:tcW w:w="4272" w:type="dxa"/>
            <w:vAlign w:val="center"/>
          </w:tcPr>
          <w:p w14:paraId="4158ABC6" w14:textId="77777777" w:rsidR="00E52CE3" w:rsidRPr="000E399F" w:rsidRDefault="00E52CE3" w:rsidP="000205AB">
            <w:pPr>
              <w:rPr>
                <w:rFonts w:ascii="仿宋" w:eastAsia="仿宋" w:hAnsi="仿宋"/>
                <w:kern w:val="2"/>
                <w:sz w:val="28"/>
                <w:szCs w:val="28"/>
              </w:rPr>
            </w:pPr>
            <w:r w:rsidRPr="000E399F">
              <w:rPr>
                <w:rFonts w:ascii="仿宋" w:eastAsia="仿宋" w:hAnsi="仿宋" w:hint="eastAsia"/>
                <w:kern w:val="2"/>
                <w:sz w:val="28"/>
                <w:szCs w:val="28"/>
              </w:rPr>
              <w:t>税号：</w:t>
            </w:r>
            <w:r w:rsidR="000205AB" w:rsidRPr="000E399F">
              <w:rPr>
                <w:rFonts w:ascii="仿宋" w:eastAsia="仿宋" w:hAnsi="仿宋"/>
                <w:snapToGrid w:val="0"/>
                <w:sz w:val="28"/>
              </w:rPr>
              <w:t>1210000040000983X8</w:t>
            </w:r>
            <w:r w:rsidRPr="000E399F">
              <w:rPr>
                <w:rFonts w:ascii="仿宋" w:eastAsia="仿宋" w:hAnsi="仿宋" w:hint="eastAsia"/>
                <w:kern w:val="2"/>
                <w:sz w:val="28"/>
                <w:szCs w:val="28"/>
              </w:rPr>
              <w:t xml:space="preserve"> </w:t>
            </w:r>
          </w:p>
        </w:tc>
        <w:tc>
          <w:tcPr>
            <w:tcW w:w="4409" w:type="dxa"/>
            <w:vAlign w:val="center"/>
          </w:tcPr>
          <w:p w14:paraId="01C2AD9D" w14:textId="77777777" w:rsidR="00E52CE3" w:rsidRPr="00986956" w:rsidRDefault="00E52CE3" w:rsidP="00E52CE3">
            <w:pPr>
              <w:rPr>
                <w:rFonts w:ascii="仿宋" w:eastAsia="仿宋" w:hAnsi="仿宋"/>
                <w:kern w:val="2"/>
                <w:sz w:val="28"/>
                <w:szCs w:val="28"/>
              </w:rPr>
            </w:pPr>
            <w:r w:rsidRPr="000E399F">
              <w:rPr>
                <w:rFonts w:ascii="仿宋" w:eastAsia="仿宋" w:hAnsi="仿宋" w:hint="eastAsia"/>
                <w:kern w:val="2"/>
                <w:sz w:val="28"/>
                <w:szCs w:val="28"/>
              </w:rPr>
              <w:t>税号：</w:t>
            </w:r>
            <w:r w:rsidR="000205AB" w:rsidRPr="000E399F">
              <w:rPr>
                <w:rFonts w:ascii="仿宋" w:eastAsia="仿宋" w:hAnsi="仿宋"/>
                <w:kern w:val="2"/>
                <w:sz w:val="28"/>
                <w:szCs w:val="28"/>
              </w:rPr>
              <w:t>91110108MA005RGL18</w:t>
            </w:r>
          </w:p>
          <w:p w14:paraId="248B1BFB" w14:textId="77777777" w:rsidR="00E52CE3" w:rsidRDefault="00E52CE3" w:rsidP="00E52CE3">
            <w:pPr>
              <w:snapToGrid w:val="0"/>
              <w:spacing w:line="480" w:lineRule="exact"/>
              <w:jc w:val="both"/>
              <w:textAlignment w:val="auto"/>
              <w:rPr>
                <w:rFonts w:ascii="仿宋" w:eastAsia="仿宋" w:hAnsi="仿宋"/>
                <w:kern w:val="2"/>
                <w:sz w:val="28"/>
                <w:szCs w:val="28"/>
              </w:rPr>
            </w:pPr>
          </w:p>
        </w:tc>
      </w:tr>
    </w:tbl>
    <w:p w14:paraId="7F406A60" w14:textId="77777777" w:rsidR="000A5DDF" w:rsidRDefault="000A5DDF">
      <w:pPr>
        <w:spacing w:line="480" w:lineRule="exact"/>
        <w:rPr>
          <w:rFonts w:ascii="仿宋" w:eastAsia="仿宋" w:hAnsi="仿宋"/>
          <w:kern w:val="2"/>
          <w:sz w:val="28"/>
          <w:szCs w:val="28"/>
        </w:rPr>
      </w:pPr>
    </w:p>
    <w:sectPr w:rsidR="000A5DDF">
      <w:footerReference w:type="default" r:id="rId9"/>
      <w:footerReference w:type="first" r:id="rId10"/>
      <w:pgSz w:w="11907" w:h="16840"/>
      <w:pgMar w:top="1440" w:right="1797" w:bottom="1440" w:left="1797" w:header="851" w:footer="992" w:gutter="0"/>
      <w:pgBorders w:offsetFrom="page">
        <w:top w:val="none" w:sz="0" w:space="24" w:color="auto"/>
        <w:left w:val="none" w:sz="0" w:space="24" w:color="auto"/>
        <w:bottom w:val="none" w:sz="0" w:space="24" w:color="auto"/>
        <w:right w:val="none" w:sz="0"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C4BD" w14:textId="77777777" w:rsidR="00C624CB" w:rsidRDefault="00C624CB">
      <w:pPr>
        <w:spacing w:line="240" w:lineRule="auto"/>
      </w:pPr>
      <w:r>
        <w:separator/>
      </w:r>
    </w:p>
  </w:endnote>
  <w:endnote w:type="continuationSeparator" w:id="0">
    <w:p w14:paraId="154F44D5" w14:textId="77777777" w:rsidR="00C624CB" w:rsidRDefault="00C62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2FB" w14:textId="77777777" w:rsidR="000A5DDF" w:rsidRDefault="000A5DDF">
    <w:pPr>
      <w:pStyle w:val="af"/>
      <w:jc w:val="center"/>
      <w:rPr>
        <w:rFonts w:ascii="方正仿宋_GBK" w:eastAsia="方正仿宋_GBK"/>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E8B0A" w14:textId="77777777" w:rsidR="000A5DDF" w:rsidRDefault="000A5DDF">
    <w:pPr>
      <w:pStyle w:val="af"/>
      <w:jc w:val="center"/>
      <w:rPr>
        <w:rFonts w:ascii="方正仿宋_GBK" w:eastAsia="方正仿宋_GBK"/>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8BC3" w14:textId="77777777" w:rsidR="000A5DDF" w:rsidRDefault="000A5DDF">
    <w:pPr>
      <w:pStyle w:val="af"/>
      <w:jc w:val="center"/>
      <w:rPr>
        <w:rFonts w:ascii="方正仿宋_GBK" w:eastAsia="方正仿宋_GBK"/>
        <w:sz w:val="21"/>
      </w:rPr>
    </w:pPr>
    <w:r>
      <w:rPr>
        <w:rFonts w:ascii="方正仿宋_GBK" w:eastAsia="方正仿宋_GBK" w:hint="eastAsia"/>
        <w:sz w:val="21"/>
      </w:rPr>
      <w:fldChar w:fldCharType="begin"/>
    </w:r>
    <w:r>
      <w:rPr>
        <w:rFonts w:ascii="方正仿宋_GBK" w:eastAsia="方正仿宋_GBK" w:hint="eastAsia"/>
        <w:sz w:val="21"/>
      </w:rPr>
      <w:instrText xml:space="preserve"> PAGE   \* MERGEFORMAT </w:instrText>
    </w:r>
    <w:r>
      <w:rPr>
        <w:rFonts w:ascii="方正仿宋_GBK" w:eastAsia="方正仿宋_GBK" w:hint="eastAsia"/>
        <w:sz w:val="21"/>
      </w:rPr>
      <w:fldChar w:fldCharType="separate"/>
    </w:r>
    <w:r w:rsidR="00625353" w:rsidRPr="00625353">
      <w:rPr>
        <w:rFonts w:ascii="方正仿宋_GBK" w:eastAsia="方正仿宋_GBK"/>
        <w:noProof/>
        <w:sz w:val="21"/>
        <w:lang w:val="zh-CN"/>
      </w:rPr>
      <w:t>9</w:t>
    </w:r>
    <w:r>
      <w:rPr>
        <w:rFonts w:ascii="方正仿宋_GBK" w:eastAsia="方正仿宋_GBK" w:hint="eastAsia"/>
        <w:sz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8DA2" w14:textId="77777777" w:rsidR="000A5DDF" w:rsidRDefault="000A5DDF">
    <w:pPr>
      <w:pStyle w:val="af"/>
      <w:jc w:val="center"/>
      <w:rPr>
        <w:rFonts w:ascii="方正仿宋_GBK" w:eastAsia="方正仿宋_GBK"/>
        <w:sz w:val="21"/>
      </w:rPr>
    </w:pPr>
    <w:r>
      <w:rPr>
        <w:rFonts w:ascii="方正仿宋_GBK" w:eastAsia="方正仿宋_GBK" w:hint="eastAsia"/>
        <w:sz w:val="21"/>
      </w:rPr>
      <w:fldChar w:fldCharType="begin"/>
    </w:r>
    <w:r>
      <w:rPr>
        <w:rFonts w:ascii="方正仿宋_GBK" w:eastAsia="方正仿宋_GBK" w:hint="eastAsia"/>
        <w:sz w:val="21"/>
      </w:rPr>
      <w:instrText xml:space="preserve"> PAGE   \* MERGEFORMAT </w:instrText>
    </w:r>
    <w:r>
      <w:rPr>
        <w:rFonts w:ascii="方正仿宋_GBK" w:eastAsia="方正仿宋_GBK" w:hint="eastAsia"/>
        <w:sz w:val="21"/>
      </w:rPr>
      <w:fldChar w:fldCharType="separate"/>
    </w:r>
    <w:r w:rsidR="00625353" w:rsidRPr="00625353">
      <w:rPr>
        <w:rFonts w:ascii="方正仿宋_GBK" w:eastAsia="方正仿宋_GBK"/>
        <w:noProof/>
        <w:sz w:val="21"/>
        <w:lang w:val="zh-CN"/>
      </w:rPr>
      <w:t>1</w:t>
    </w:r>
    <w:r>
      <w:rPr>
        <w:rFonts w:ascii="方正仿宋_GBK" w:eastAsia="方正仿宋_GBK" w:hint="eastAsia"/>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DD45E" w14:textId="77777777" w:rsidR="00C624CB" w:rsidRDefault="00C624CB">
      <w:pPr>
        <w:spacing w:line="240" w:lineRule="auto"/>
      </w:pPr>
      <w:r>
        <w:separator/>
      </w:r>
    </w:p>
  </w:footnote>
  <w:footnote w:type="continuationSeparator" w:id="0">
    <w:p w14:paraId="4422EFF6" w14:textId="77777777" w:rsidR="00C624CB" w:rsidRDefault="00C624C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lvl>
    <w:lvl w:ilvl="1">
      <w:start w:val="1"/>
      <w:numFmt w:val="decimal"/>
      <w:lvlText w:val="%1.%2"/>
      <w:lvlJc w:val="left"/>
    </w:lvl>
    <w:lvl w:ilvl="2">
      <w:start w:val="1"/>
      <w:numFmt w:val="decimal"/>
      <w:pStyle w:val="3"/>
      <w:lvlText w:val="%1.%2.%3"/>
      <w:lvlJc w:val="left"/>
    </w:lvl>
    <w:lvl w:ilvl="3">
      <w:start w:val="1"/>
      <w:numFmt w:val="decimal"/>
      <w:pStyle w:val="4"/>
      <w:lvlText w:val="%1.%2.%3.%4"/>
      <w:lvlJc w:val="left"/>
    </w:lvl>
    <w:lvl w:ilvl="4">
      <w:start w:val="1"/>
      <w:numFmt w:val="decimal"/>
      <w:lvlText w:val="(%5)"/>
      <w:lvlJc w:val="left"/>
    </w:lvl>
    <w:lvl w:ilvl="5">
      <w:start w:val="1"/>
      <w:numFmt w:val="decimal"/>
      <w:pStyle w:val="6"/>
      <w:lvlText w:val="%6)"/>
      <w:lvlJc w:val="left"/>
    </w:lvl>
    <w:lvl w:ilvl="6">
      <w:start w:val="1"/>
      <w:numFmt w:val="lowerLetter"/>
      <w:pStyle w:val="7"/>
      <w:lvlText w:val="(%7)"/>
      <w:lvlJc w:val="left"/>
    </w:lvl>
    <w:lvl w:ilvl="7">
      <w:start w:val="1"/>
      <w:numFmt w:val="lowerLetter"/>
      <w:pStyle w:val="8"/>
      <w:lvlText w:val="%8)"/>
      <w:lvlJc w:val="left"/>
    </w:lvl>
    <w:lvl w:ilvl="8">
      <w:start w:val="1"/>
      <w:numFmt w:val="decimal"/>
      <w:pStyle w:val="9"/>
      <w:lvlText w:val="%8).%9"/>
      <w:lvlJc w:val="left"/>
    </w:lvl>
  </w:abstractNum>
  <w:abstractNum w:abstractNumId="1" w15:restartNumberingAfterBreak="0">
    <w:nsid w:val="53FE8D96"/>
    <w:multiLevelType w:val="singleLevel"/>
    <w:tmpl w:val="53FE8D96"/>
    <w:lvl w:ilvl="0">
      <w:start w:val="1"/>
      <w:numFmt w:val="decimal"/>
      <w:suff w:val="nothing"/>
      <w:lvlText w:val="（%1）"/>
      <w:lvlJc w:val="left"/>
    </w:lvl>
  </w:abstractNum>
  <w:abstractNum w:abstractNumId="2" w15:restartNumberingAfterBreak="0">
    <w:nsid w:val="56966FDF"/>
    <w:multiLevelType w:val="multilevel"/>
    <w:tmpl w:val="56966FDF"/>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349070271">
    <w:abstractNumId w:val="0"/>
  </w:num>
  <w:num w:numId="2" w16cid:durableId="1520705637">
    <w:abstractNumId w:val="2"/>
  </w:num>
  <w:num w:numId="3" w16cid:durableId="2100632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0"/>
  <w:drawingGridVerticalSpacing w:val="104"/>
  <w:noPunctuationKerning/>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VjMGIyMjQ3ZWZiZmJlNjg0MmJiNGRlMzM1MzA4MjMifQ=="/>
  </w:docVars>
  <w:rsids>
    <w:rsidRoot w:val="00172A27"/>
    <w:rsid w:val="0000579D"/>
    <w:rsid w:val="000076E2"/>
    <w:rsid w:val="0001029A"/>
    <w:rsid w:val="000205AB"/>
    <w:rsid w:val="00044DAD"/>
    <w:rsid w:val="00094DC1"/>
    <w:rsid w:val="000A5DDF"/>
    <w:rsid w:val="000E399F"/>
    <w:rsid w:val="00106BF3"/>
    <w:rsid w:val="00133787"/>
    <w:rsid w:val="001342FA"/>
    <w:rsid w:val="00136714"/>
    <w:rsid w:val="00155FDA"/>
    <w:rsid w:val="00172A27"/>
    <w:rsid w:val="00192B1C"/>
    <w:rsid w:val="00194FD2"/>
    <w:rsid w:val="001A47A3"/>
    <w:rsid w:val="00202218"/>
    <w:rsid w:val="002058AF"/>
    <w:rsid w:val="00213EAD"/>
    <w:rsid w:val="002713C1"/>
    <w:rsid w:val="002807CF"/>
    <w:rsid w:val="0028658A"/>
    <w:rsid w:val="0028718C"/>
    <w:rsid w:val="00293A0B"/>
    <w:rsid w:val="002C5D4A"/>
    <w:rsid w:val="002D4344"/>
    <w:rsid w:val="002E33C6"/>
    <w:rsid w:val="003328AB"/>
    <w:rsid w:val="00363756"/>
    <w:rsid w:val="003B5D42"/>
    <w:rsid w:val="003E5CD3"/>
    <w:rsid w:val="0042058C"/>
    <w:rsid w:val="00423C63"/>
    <w:rsid w:val="00424373"/>
    <w:rsid w:val="004E25A7"/>
    <w:rsid w:val="004F67F3"/>
    <w:rsid w:val="00517B70"/>
    <w:rsid w:val="00521665"/>
    <w:rsid w:val="005374AD"/>
    <w:rsid w:val="00540E63"/>
    <w:rsid w:val="00565D81"/>
    <w:rsid w:val="005728C4"/>
    <w:rsid w:val="00577965"/>
    <w:rsid w:val="005A6323"/>
    <w:rsid w:val="0060675D"/>
    <w:rsid w:val="00622BE9"/>
    <w:rsid w:val="00625353"/>
    <w:rsid w:val="006300EA"/>
    <w:rsid w:val="00656D89"/>
    <w:rsid w:val="006658AD"/>
    <w:rsid w:val="006869ED"/>
    <w:rsid w:val="006934E3"/>
    <w:rsid w:val="006C06B4"/>
    <w:rsid w:val="006D6E18"/>
    <w:rsid w:val="006F0230"/>
    <w:rsid w:val="006F08FF"/>
    <w:rsid w:val="006F72AE"/>
    <w:rsid w:val="007021DA"/>
    <w:rsid w:val="00702887"/>
    <w:rsid w:val="00715197"/>
    <w:rsid w:val="00717A8E"/>
    <w:rsid w:val="00720498"/>
    <w:rsid w:val="00742BA7"/>
    <w:rsid w:val="00787328"/>
    <w:rsid w:val="0079031E"/>
    <w:rsid w:val="007E4DF2"/>
    <w:rsid w:val="007F4CF9"/>
    <w:rsid w:val="00830CA9"/>
    <w:rsid w:val="008336BB"/>
    <w:rsid w:val="00864268"/>
    <w:rsid w:val="0087588E"/>
    <w:rsid w:val="008B23BC"/>
    <w:rsid w:val="008C6C5B"/>
    <w:rsid w:val="009076F9"/>
    <w:rsid w:val="009133E3"/>
    <w:rsid w:val="00914F51"/>
    <w:rsid w:val="00934B9E"/>
    <w:rsid w:val="00937F72"/>
    <w:rsid w:val="00965973"/>
    <w:rsid w:val="00986956"/>
    <w:rsid w:val="009F2DD0"/>
    <w:rsid w:val="00A00153"/>
    <w:rsid w:val="00A16729"/>
    <w:rsid w:val="00AA3227"/>
    <w:rsid w:val="00AA3EF1"/>
    <w:rsid w:val="00AD515E"/>
    <w:rsid w:val="00AF0FEE"/>
    <w:rsid w:val="00AF2716"/>
    <w:rsid w:val="00B26344"/>
    <w:rsid w:val="00B549D8"/>
    <w:rsid w:val="00B62D2C"/>
    <w:rsid w:val="00B84AD0"/>
    <w:rsid w:val="00B87C1A"/>
    <w:rsid w:val="00B97545"/>
    <w:rsid w:val="00BF3EA7"/>
    <w:rsid w:val="00C03D1A"/>
    <w:rsid w:val="00C41BDD"/>
    <w:rsid w:val="00C56101"/>
    <w:rsid w:val="00C624CB"/>
    <w:rsid w:val="00C67F89"/>
    <w:rsid w:val="00C87007"/>
    <w:rsid w:val="00CA1455"/>
    <w:rsid w:val="00CC07ED"/>
    <w:rsid w:val="00CE2517"/>
    <w:rsid w:val="00CE5689"/>
    <w:rsid w:val="00D10F3E"/>
    <w:rsid w:val="00D363F2"/>
    <w:rsid w:val="00D8157D"/>
    <w:rsid w:val="00DE639E"/>
    <w:rsid w:val="00E34BC8"/>
    <w:rsid w:val="00E52CE3"/>
    <w:rsid w:val="00E56460"/>
    <w:rsid w:val="00E92DB5"/>
    <w:rsid w:val="00E93518"/>
    <w:rsid w:val="00E97124"/>
    <w:rsid w:val="00EB3716"/>
    <w:rsid w:val="00EF29D3"/>
    <w:rsid w:val="00F26FD7"/>
    <w:rsid w:val="00F45994"/>
    <w:rsid w:val="00F45F80"/>
    <w:rsid w:val="00F5409D"/>
    <w:rsid w:val="00FB5896"/>
    <w:rsid w:val="00FD642F"/>
    <w:rsid w:val="01FB5C4F"/>
    <w:rsid w:val="058A4BA6"/>
    <w:rsid w:val="079F680F"/>
    <w:rsid w:val="0A765FB8"/>
    <w:rsid w:val="0A9537CD"/>
    <w:rsid w:val="0B01144A"/>
    <w:rsid w:val="1149506D"/>
    <w:rsid w:val="136817E4"/>
    <w:rsid w:val="165F72C3"/>
    <w:rsid w:val="17FA7F90"/>
    <w:rsid w:val="18AF4DD8"/>
    <w:rsid w:val="198310E9"/>
    <w:rsid w:val="1B7115EA"/>
    <w:rsid w:val="21BD09EA"/>
    <w:rsid w:val="2252325C"/>
    <w:rsid w:val="2CD825A0"/>
    <w:rsid w:val="2DDD43CD"/>
    <w:rsid w:val="35121EA0"/>
    <w:rsid w:val="39A45CD8"/>
    <w:rsid w:val="3A412ACD"/>
    <w:rsid w:val="41460EE7"/>
    <w:rsid w:val="42A60C93"/>
    <w:rsid w:val="42DB31ED"/>
    <w:rsid w:val="43D32954"/>
    <w:rsid w:val="475F550B"/>
    <w:rsid w:val="4CFB40DB"/>
    <w:rsid w:val="503C1CCD"/>
    <w:rsid w:val="68E258A1"/>
    <w:rsid w:val="6C1A3DE9"/>
    <w:rsid w:val="6D5502EE"/>
    <w:rsid w:val="71C92D3B"/>
    <w:rsid w:val="71F57082"/>
    <w:rsid w:val="76A20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2E2DDC64"/>
  <w15:chartTrackingRefBased/>
  <w15:docId w15:val="{A6E80F8D-2D6E-4C48-864D-FA47DACA0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qFormat/>
    <w:pPr>
      <w:keepNext/>
      <w:keepLines/>
      <w:spacing w:before="340" w:after="330" w:line="578" w:lineRule="atLeast"/>
      <w:outlineLvl w:val="0"/>
    </w:pPr>
    <w:rPr>
      <w:b/>
      <w:kern w:val="44"/>
      <w:sz w:val="44"/>
    </w:rPr>
  </w:style>
  <w:style w:type="paragraph" w:styleId="2">
    <w:name w:val="heading 2"/>
    <w:basedOn w:val="a"/>
    <w:next w:val="a0"/>
    <w:qFormat/>
    <w:pPr>
      <w:keepNext/>
      <w:jc w:val="right"/>
      <w:outlineLvl w:val="1"/>
    </w:pPr>
    <w:rPr>
      <w:rFonts w:ascii="宋体"/>
      <w:b/>
      <w:i/>
    </w:rPr>
  </w:style>
  <w:style w:type="paragraph" w:styleId="3">
    <w:name w:val="heading 3"/>
    <w:basedOn w:val="a"/>
    <w:next w:val="a0"/>
    <w:qFormat/>
    <w:pPr>
      <w:keepNext/>
      <w:numPr>
        <w:ilvl w:val="2"/>
        <w:numId w:val="1"/>
      </w:numPr>
      <w:tabs>
        <w:tab w:val="left" w:pos="0"/>
        <w:tab w:val="left" w:pos="600"/>
      </w:tabs>
      <w:spacing w:line="240" w:lineRule="auto"/>
      <w:jc w:val="center"/>
      <w:outlineLvl w:val="2"/>
    </w:pPr>
    <w:rPr>
      <w:rFonts w:ascii="宋体"/>
      <w:color w:val="000000"/>
      <w:spacing w:val="-20"/>
      <w:sz w:val="28"/>
    </w:rPr>
  </w:style>
  <w:style w:type="paragraph" w:styleId="4">
    <w:name w:val="heading 4"/>
    <w:basedOn w:val="a"/>
    <w:next w:val="a0"/>
    <w:qFormat/>
    <w:pPr>
      <w:keepNext/>
      <w:numPr>
        <w:ilvl w:val="3"/>
        <w:numId w:val="1"/>
      </w:numPr>
      <w:tabs>
        <w:tab w:val="left" w:pos="600"/>
        <w:tab w:val="left" w:pos="720"/>
      </w:tabs>
      <w:spacing w:line="240" w:lineRule="auto"/>
      <w:jc w:val="center"/>
      <w:outlineLvl w:val="3"/>
    </w:pPr>
    <w:rPr>
      <w:b/>
      <w:color w:val="000000"/>
      <w:spacing w:val="-20"/>
      <w:sz w:val="21"/>
    </w:rPr>
  </w:style>
  <w:style w:type="paragraph" w:styleId="6">
    <w:name w:val="heading 6"/>
    <w:basedOn w:val="a"/>
    <w:qFormat/>
    <w:pPr>
      <w:numPr>
        <w:ilvl w:val="5"/>
        <w:numId w:val="1"/>
      </w:numPr>
      <w:spacing w:line="460" w:lineRule="exact"/>
      <w:ind w:firstLine="510"/>
      <w:outlineLvl w:val="5"/>
    </w:pPr>
  </w:style>
  <w:style w:type="paragraph" w:styleId="7">
    <w:name w:val="heading 7"/>
    <w:basedOn w:val="a"/>
    <w:qFormat/>
    <w:pPr>
      <w:numPr>
        <w:ilvl w:val="6"/>
        <w:numId w:val="1"/>
      </w:numPr>
      <w:spacing w:line="460" w:lineRule="exact"/>
      <w:ind w:left="964" w:hanging="340"/>
      <w:outlineLvl w:val="6"/>
    </w:pPr>
  </w:style>
  <w:style w:type="paragraph" w:styleId="8">
    <w:name w:val="heading 8"/>
    <w:basedOn w:val="a"/>
    <w:qFormat/>
    <w:pPr>
      <w:numPr>
        <w:ilvl w:val="7"/>
        <w:numId w:val="1"/>
      </w:numPr>
      <w:spacing w:line="460" w:lineRule="exact"/>
      <w:ind w:left="1021" w:hanging="284"/>
      <w:outlineLvl w:val="7"/>
    </w:pPr>
  </w:style>
  <w:style w:type="paragraph" w:styleId="9">
    <w:name w:val="heading 9"/>
    <w:basedOn w:val="a"/>
    <w:next w:val="a"/>
    <w:qFormat/>
    <w:pPr>
      <w:keepNext/>
      <w:keepLines/>
      <w:numPr>
        <w:ilvl w:val="8"/>
        <w:numId w:val="1"/>
      </w:numPr>
      <w:spacing w:before="240" w:after="64" w:line="320" w:lineRule="atLeast"/>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420"/>
    </w:pPr>
  </w:style>
  <w:style w:type="paragraph" w:customStyle="1" w:styleId="70">
    <w:name w:val="目录 7"/>
    <w:basedOn w:val="a"/>
    <w:next w:val="a"/>
    <w:pPr>
      <w:ind w:left="1440"/>
    </w:pPr>
  </w:style>
  <w:style w:type="paragraph" w:styleId="a4">
    <w:name w:val="Document Map"/>
    <w:basedOn w:val="a"/>
    <w:link w:val="a5"/>
    <w:rPr>
      <w:rFonts w:ascii="宋体"/>
      <w:sz w:val="18"/>
    </w:rPr>
  </w:style>
  <w:style w:type="character" w:customStyle="1" w:styleId="a5">
    <w:name w:val="文档结构图 字符"/>
    <w:link w:val="a4"/>
    <w:rPr>
      <w:rFonts w:ascii="宋体"/>
      <w:sz w:val="18"/>
    </w:rPr>
  </w:style>
  <w:style w:type="paragraph" w:styleId="a6">
    <w:name w:val="annotation text"/>
    <w:basedOn w:val="a"/>
    <w:link w:val="a7"/>
  </w:style>
  <w:style w:type="character" w:customStyle="1" w:styleId="a7">
    <w:name w:val="批注文字 字符"/>
    <w:link w:val="a6"/>
    <w:rPr>
      <w:sz w:val="24"/>
    </w:rPr>
  </w:style>
  <w:style w:type="paragraph" w:styleId="a8">
    <w:name w:val="Body Text"/>
    <w:basedOn w:val="a"/>
    <w:pPr>
      <w:widowControl/>
      <w:adjustRightInd/>
      <w:spacing w:line="460" w:lineRule="exact"/>
      <w:jc w:val="both"/>
      <w:textAlignment w:val="auto"/>
    </w:pPr>
    <w:rPr>
      <w:rFonts w:hAnsi="宋体"/>
      <w:kern w:val="2"/>
    </w:rPr>
  </w:style>
  <w:style w:type="paragraph" w:styleId="a9">
    <w:name w:val="Body Text Indent"/>
    <w:basedOn w:val="a"/>
    <w:pPr>
      <w:adjustRightInd/>
      <w:spacing w:line="0" w:lineRule="atLeast"/>
      <w:ind w:left="735"/>
      <w:jc w:val="both"/>
      <w:textAlignment w:val="auto"/>
    </w:pPr>
    <w:rPr>
      <w:rFonts w:ascii="宋体"/>
      <w:spacing w:val="10"/>
      <w:kern w:val="2"/>
      <w:position w:val="10"/>
    </w:rPr>
  </w:style>
  <w:style w:type="paragraph" w:styleId="aa">
    <w:name w:val="Block Text"/>
    <w:basedOn w:val="a"/>
    <w:pPr>
      <w:snapToGrid w:val="0"/>
      <w:spacing w:line="0" w:lineRule="atLeast"/>
      <w:ind w:left="840" w:right="9"/>
      <w:jc w:val="both"/>
      <w:textAlignment w:val="auto"/>
    </w:pPr>
    <w:rPr>
      <w:rFonts w:ascii="宋体"/>
      <w:snapToGrid w:val="0"/>
      <w:color w:val="FF6600"/>
      <w:position w:val="12"/>
    </w:rPr>
  </w:style>
  <w:style w:type="paragraph" w:customStyle="1" w:styleId="5">
    <w:name w:val="目录 5"/>
    <w:basedOn w:val="a"/>
    <w:next w:val="a"/>
    <w:pPr>
      <w:ind w:left="960"/>
    </w:pPr>
  </w:style>
  <w:style w:type="paragraph" w:customStyle="1" w:styleId="30">
    <w:name w:val="目录 3"/>
    <w:basedOn w:val="a"/>
    <w:next w:val="a"/>
    <w:pPr>
      <w:ind w:left="480"/>
    </w:pPr>
    <w:rPr>
      <w:i/>
    </w:rPr>
  </w:style>
  <w:style w:type="paragraph" w:customStyle="1" w:styleId="80">
    <w:name w:val="目录 8"/>
    <w:basedOn w:val="a"/>
    <w:next w:val="a"/>
    <w:pPr>
      <w:ind w:left="1680"/>
    </w:pPr>
  </w:style>
  <w:style w:type="paragraph" w:styleId="ab">
    <w:name w:val="Date"/>
    <w:basedOn w:val="a"/>
    <w:next w:val="a"/>
    <w:pPr>
      <w:autoSpaceDE w:val="0"/>
      <w:autoSpaceDN w:val="0"/>
      <w:spacing w:line="240" w:lineRule="auto"/>
      <w:jc w:val="both"/>
      <w:textAlignment w:val="auto"/>
    </w:pPr>
    <w:rPr>
      <w:rFonts w:ascii="宋体"/>
      <w:sz w:val="28"/>
    </w:rPr>
  </w:style>
  <w:style w:type="paragraph" w:styleId="20">
    <w:name w:val="Body Text Indent 2"/>
    <w:basedOn w:val="a"/>
    <w:pPr>
      <w:widowControl/>
      <w:autoSpaceDE w:val="0"/>
      <w:autoSpaceDN w:val="0"/>
      <w:spacing w:line="460" w:lineRule="exact"/>
      <w:ind w:firstLine="570"/>
      <w:textAlignment w:val="auto"/>
    </w:pPr>
    <w:rPr>
      <w:rFonts w:ascii="宋体"/>
      <w:u w:val="dottedHeavy"/>
    </w:rPr>
  </w:style>
  <w:style w:type="paragraph" w:styleId="ac">
    <w:name w:val="endnote text"/>
    <w:basedOn w:val="a"/>
    <w:link w:val="ad"/>
    <w:pPr>
      <w:snapToGrid w:val="0"/>
    </w:pPr>
  </w:style>
  <w:style w:type="character" w:customStyle="1" w:styleId="ad">
    <w:name w:val="尾注文本 字符"/>
    <w:link w:val="ac"/>
    <w:rPr>
      <w:sz w:val="24"/>
    </w:rPr>
  </w:style>
  <w:style w:type="paragraph" w:styleId="ae">
    <w:name w:val="Balloon Text"/>
    <w:basedOn w:val="a"/>
    <w:rPr>
      <w:sz w:val="18"/>
    </w:rPr>
  </w:style>
  <w:style w:type="paragraph" w:styleId="af">
    <w:name w:val="footer"/>
    <w:basedOn w:val="a"/>
    <w:link w:val="af0"/>
    <w:pPr>
      <w:tabs>
        <w:tab w:val="center" w:pos="4320"/>
        <w:tab w:val="right" w:pos="8640"/>
      </w:tabs>
      <w:spacing w:line="240" w:lineRule="atLeast"/>
    </w:pPr>
    <w:rPr>
      <w:sz w:val="18"/>
    </w:rPr>
  </w:style>
  <w:style w:type="character" w:customStyle="1" w:styleId="af0">
    <w:name w:val="页脚 字符"/>
    <w:link w:val="af"/>
    <w:rPr>
      <w:sz w:val="18"/>
    </w:rPr>
  </w:style>
  <w:style w:type="paragraph" w:styleId="af1">
    <w:name w:val="header"/>
    <w:basedOn w:val="a"/>
    <w:pPr>
      <w:pBdr>
        <w:bottom w:val="single" w:sz="6" w:space="1" w:color="auto"/>
      </w:pBdr>
      <w:tabs>
        <w:tab w:val="center" w:pos="4320"/>
        <w:tab w:val="right" w:pos="8640"/>
      </w:tabs>
      <w:spacing w:line="240" w:lineRule="atLeast"/>
      <w:jc w:val="center"/>
    </w:pPr>
    <w:rPr>
      <w:sz w:val="18"/>
    </w:rPr>
  </w:style>
  <w:style w:type="paragraph" w:customStyle="1" w:styleId="10">
    <w:name w:val="目录 1"/>
    <w:basedOn w:val="a"/>
    <w:next w:val="a"/>
    <w:pPr>
      <w:spacing w:before="120" w:after="120"/>
    </w:pPr>
    <w:rPr>
      <w:b/>
      <w:caps/>
    </w:rPr>
  </w:style>
  <w:style w:type="paragraph" w:customStyle="1" w:styleId="40">
    <w:name w:val="目录 4"/>
    <w:basedOn w:val="a"/>
    <w:next w:val="a"/>
    <w:pPr>
      <w:ind w:left="720"/>
    </w:pPr>
  </w:style>
  <w:style w:type="paragraph" w:styleId="af2">
    <w:name w:val="footnote text"/>
    <w:basedOn w:val="a"/>
    <w:link w:val="af3"/>
    <w:pPr>
      <w:snapToGrid w:val="0"/>
      <w:spacing w:line="240" w:lineRule="auto"/>
      <w:ind w:firstLineChars="200" w:firstLine="200"/>
      <w:textAlignment w:val="auto"/>
    </w:pPr>
    <w:rPr>
      <w:rFonts w:eastAsia="华文仿宋"/>
      <w:kern w:val="2"/>
      <w:sz w:val="18"/>
    </w:rPr>
  </w:style>
  <w:style w:type="character" w:customStyle="1" w:styleId="af3">
    <w:name w:val="脚注文本 字符"/>
    <w:link w:val="af2"/>
    <w:rPr>
      <w:rFonts w:eastAsia="华文仿宋"/>
      <w:kern w:val="2"/>
      <w:sz w:val="18"/>
    </w:rPr>
  </w:style>
  <w:style w:type="paragraph" w:customStyle="1" w:styleId="60">
    <w:name w:val="目录 6"/>
    <w:basedOn w:val="a"/>
    <w:next w:val="a"/>
    <w:pPr>
      <w:ind w:left="1200"/>
    </w:pPr>
  </w:style>
  <w:style w:type="paragraph" w:styleId="31">
    <w:name w:val="Body Text Indent 3"/>
    <w:basedOn w:val="a"/>
    <w:pPr>
      <w:spacing w:line="360" w:lineRule="auto"/>
      <w:ind w:hanging="624"/>
    </w:pPr>
  </w:style>
  <w:style w:type="paragraph" w:customStyle="1" w:styleId="21">
    <w:name w:val="目录 2"/>
    <w:basedOn w:val="a"/>
    <w:next w:val="a"/>
    <w:pPr>
      <w:ind w:left="240"/>
    </w:pPr>
    <w:rPr>
      <w:smallCaps/>
    </w:rPr>
  </w:style>
  <w:style w:type="paragraph" w:customStyle="1" w:styleId="90">
    <w:name w:val="目录 9"/>
    <w:basedOn w:val="a"/>
    <w:next w:val="a"/>
    <w:pPr>
      <w:ind w:left="1920"/>
    </w:pPr>
  </w:style>
  <w:style w:type="paragraph" w:styleId="af4">
    <w:name w:val="Title"/>
    <w:basedOn w:val="1"/>
    <w:link w:val="af5"/>
    <w:qFormat/>
    <w:pPr>
      <w:snapToGrid w:val="0"/>
      <w:spacing w:before="0" w:after="0" w:line="240" w:lineRule="auto"/>
      <w:ind w:firstLineChars="200" w:firstLine="200"/>
      <w:jc w:val="center"/>
    </w:pPr>
    <w:rPr>
      <w:rFonts w:ascii="方正仿宋_GBK" w:eastAsia="方正仿宋_GBK" w:hAnsi="方正仿宋_GBK"/>
      <w:sz w:val="32"/>
    </w:rPr>
  </w:style>
  <w:style w:type="character" w:customStyle="1" w:styleId="af5">
    <w:name w:val="标题 字符"/>
    <w:link w:val="af4"/>
    <w:rPr>
      <w:rFonts w:ascii="方正仿宋_GBK" w:eastAsia="方正仿宋_GBK" w:hAnsi="方正仿宋_GBK"/>
      <w:b/>
      <w:kern w:val="44"/>
      <w:sz w:val="32"/>
    </w:rPr>
  </w:style>
  <w:style w:type="paragraph" w:styleId="af6">
    <w:name w:val="annotation subject"/>
    <w:basedOn w:val="a6"/>
    <w:next w:val="a6"/>
    <w:link w:val="af7"/>
    <w:rPr>
      <w:b/>
      <w:bCs/>
    </w:rPr>
  </w:style>
  <w:style w:type="character" w:customStyle="1" w:styleId="af7">
    <w:name w:val="批注主题 字符"/>
    <w:link w:val="af6"/>
    <w:rPr>
      <w:b/>
      <w:bCs/>
      <w:sz w:val="24"/>
    </w:rPr>
  </w:style>
  <w:style w:type="character" w:styleId="af8">
    <w:name w:val="endnote reference"/>
    <w:rPr>
      <w:vertAlign w:val="superscript"/>
    </w:rPr>
  </w:style>
  <w:style w:type="character" w:styleId="af9">
    <w:name w:val="page number"/>
  </w:style>
  <w:style w:type="character" w:styleId="afa">
    <w:name w:val="Hyperlink"/>
    <w:rPr>
      <w:color w:val="0000FF"/>
      <w:u w:val="single"/>
    </w:rPr>
  </w:style>
  <w:style w:type="character" w:styleId="afb">
    <w:name w:val="annotation reference"/>
    <w:rPr>
      <w:sz w:val="21"/>
      <w:szCs w:val="21"/>
    </w:rPr>
  </w:style>
  <w:style w:type="character" w:styleId="afc">
    <w:name w:val="footnote reference"/>
    <w:rPr>
      <w:vertAlign w:val="superscript"/>
    </w:rPr>
  </w:style>
  <w:style w:type="paragraph" w:customStyle="1" w:styleId="afd">
    <w:name w:val="款"/>
    <w:basedOn w:val="a"/>
    <w:pPr>
      <w:snapToGrid w:val="0"/>
      <w:spacing w:line="360" w:lineRule="auto"/>
      <w:textAlignment w:val="auto"/>
    </w:pPr>
    <w:rPr>
      <w:spacing w:val="10"/>
      <w:kern w:val="2"/>
    </w:rPr>
  </w:style>
  <w:style w:type="paragraph" w:customStyle="1" w:styleId="afe">
    <w:name w:val="表格文字"/>
    <w:basedOn w:val="a"/>
    <w:pPr>
      <w:snapToGrid w:val="0"/>
      <w:spacing w:beforeLines="25" w:before="78" w:afterLines="25" w:after="78" w:line="240" w:lineRule="auto"/>
      <w:textAlignment w:val="auto"/>
    </w:pPr>
    <w:rPr>
      <w:kern w:val="2"/>
    </w:rPr>
  </w:style>
  <w:style w:type="paragraph" w:styleId="TOC">
    <w:name w:val="TOC Heading"/>
    <w:basedOn w:val="1"/>
    <w:next w:val="a"/>
    <w:qFormat/>
    <w:pPr>
      <w:widowControl/>
      <w:adjustRightInd/>
      <w:spacing w:before="480" w:after="0" w:line="276" w:lineRule="auto"/>
      <w:textAlignment w:val="auto"/>
      <w:outlineLvl w:val="9"/>
    </w:pPr>
    <w:rPr>
      <w:rFonts w:ascii="Cambria" w:hAnsi="Cambria"/>
      <w:color w:val="365F91"/>
      <w:kern w:val="0"/>
      <w:sz w:val="28"/>
    </w:rPr>
  </w:style>
  <w:style w:type="paragraph" w:customStyle="1" w:styleId="Char">
    <w:name w:val="Char"/>
    <w:basedOn w:val="1"/>
    <w:pPr>
      <w:spacing w:before="0" w:after="0" w:line="240" w:lineRule="auto"/>
      <w:jc w:val="both"/>
      <w:textAlignment w:val="auto"/>
    </w:pPr>
    <w:rPr>
      <w:rFonts w:eastAsia="方正仿宋_GBK"/>
      <w:sz w:val="32"/>
    </w:rPr>
  </w:style>
  <w:style w:type="paragraph" w:customStyle="1" w:styleId="juzhong">
    <w:name w:val="juzhong"/>
    <w:basedOn w:val="a"/>
    <w:pPr>
      <w:widowControl/>
      <w:adjustRightInd/>
      <w:spacing w:before="100" w:beforeAutospacing="1" w:after="100" w:afterAutospacing="1" w:line="240" w:lineRule="auto"/>
      <w:textAlignment w:val="auto"/>
    </w:pPr>
    <w:rPr>
      <w:rFonts w:ascii="宋体" w:hAnsi="宋体" w:cs="宋体"/>
      <w:szCs w:val="24"/>
    </w:rPr>
  </w:style>
  <w:style w:type="paragraph" w:customStyle="1" w:styleId="CharChar">
    <w:name w:val="Char Char"/>
    <w:basedOn w:val="a"/>
    <w:pPr>
      <w:adjustRightInd/>
      <w:spacing w:line="240" w:lineRule="auto"/>
      <w:jc w:val="both"/>
      <w:textAlignment w:val="auto"/>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754941">
      <w:bodyDiv w:val="1"/>
      <w:marLeft w:val="0"/>
      <w:marRight w:val="0"/>
      <w:marTop w:val="0"/>
      <w:marBottom w:val="0"/>
      <w:divBdr>
        <w:top w:val="none" w:sz="0" w:space="0" w:color="auto"/>
        <w:left w:val="none" w:sz="0" w:space="0" w:color="auto"/>
        <w:bottom w:val="none" w:sz="0" w:space="0" w:color="auto"/>
        <w:right w:val="none" w:sz="0" w:space="0" w:color="auto"/>
      </w:divBdr>
      <w:divsChild>
        <w:div w:id="233860851">
          <w:marLeft w:val="0"/>
          <w:marRight w:val="0"/>
          <w:marTop w:val="0"/>
          <w:marBottom w:val="0"/>
          <w:divBdr>
            <w:top w:val="none" w:sz="0" w:space="0" w:color="auto"/>
            <w:left w:val="none" w:sz="0" w:space="0" w:color="auto"/>
            <w:bottom w:val="none" w:sz="0" w:space="0" w:color="auto"/>
            <w:right w:val="none" w:sz="0" w:space="0" w:color="auto"/>
          </w:divBdr>
          <w:divsChild>
            <w:div w:id="153866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259367">
      <w:bodyDiv w:val="1"/>
      <w:marLeft w:val="0"/>
      <w:marRight w:val="0"/>
      <w:marTop w:val="0"/>
      <w:marBottom w:val="0"/>
      <w:divBdr>
        <w:top w:val="none" w:sz="0" w:space="0" w:color="auto"/>
        <w:left w:val="none" w:sz="0" w:space="0" w:color="auto"/>
        <w:bottom w:val="none" w:sz="0" w:space="0" w:color="auto"/>
        <w:right w:val="none" w:sz="0" w:space="0" w:color="auto"/>
      </w:divBdr>
      <w:divsChild>
        <w:div w:id="698162229">
          <w:marLeft w:val="0"/>
          <w:marRight w:val="0"/>
          <w:marTop w:val="0"/>
          <w:marBottom w:val="0"/>
          <w:divBdr>
            <w:top w:val="none" w:sz="0" w:space="0" w:color="auto"/>
            <w:left w:val="none" w:sz="0" w:space="0" w:color="auto"/>
            <w:bottom w:val="none" w:sz="0" w:space="0" w:color="auto"/>
            <w:right w:val="none" w:sz="0" w:space="0" w:color="auto"/>
          </w:divBdr>
          <w:divsChild>
            <w:div w:id="84197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2813">
      <w:bodyDiv w:val="1"/>
      <w:marLeft w:val="0"/>
      <w:marRight w:val="0"/>
      <w:marTop w:val="0"/>
      <w:marBottom w:val="0"/>
      <w:divBdr>
        <w:top w:val="none" w:sz="0" w:space="0" w:color="auto"/>
        <w:left w:val="none" w:sz="0" w:space="0" w:color="auto"/>
        <w:bottom w:val="none" w:sz="0" w:space="0" w:color="auto"/>
        <w:right w:val="none" w:sz="0" w:space="0" w:color="auto"/>
      </w:divBdr>
      <w:divsChild>
        <w:div w:id="2146655590">
          <w:marLeft w:val="0"/>
          <w:marRight w:val="0"/>
          <w:marTop w:val="0"/>
          <w:marBottom w:val="0"/>
          <w:divBdr>
            <w:top w:val="none" w:sz="0" w:space="0" w:color="auto"/>
            <w:left w:val="none" w:sz="0" w:space="0" w:color="auto"/>
            <w:bottom w:val="none" w:sz="0" w:space="0" w:color="auto"/>
            <w:right w:val="none" w:sz="0" w:space="0" w:color="auto"/>
          </w:divBdr>
          <w:divsChild>
            <w:div w:id="16068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4609</Words>
  <Characters>1888</Characters>
  <Application>Microsoft Office Word</Application>
  <DocSecurity>0</DocSecurity>
  <PresentationFormat/>
  <Lines>15</Lines>
  <Paragraphs>12</Paragraphs>
  <Slides>0</Slides>
  <Notes>0</Notes>
  <HiddenSlides>0</HiddenSlides>
  <MMClips>0</MMClips>
  <ScaleCrop>false</ScaleCrop>
  <Manager/>
  <Company/>
  <LinksUpToDate>false</LinksUpToDate>
  <CharactersWithSpaces>6485</CharactersWithSpaces>
  <SharedDoc>false</SharedDoc>
  <HLinks>
    <vt:vector size="108" baseType="variant">
      <vt:variant>
        <vt:i4>1507378</vt:i4>
      </vt:variant>
      <vt:variant>
        <vt:i4>104</vt:i4>
      </vt:variant>
      <vt:variant>
        <vt:i4>0</vt:i4>
      </vt:variant>
      <vt:variant>
        <vt:i4>5</vt:i4>
      </vt:variant>
      <vt:variant>
        <vt:lpwstr/>
      </vt:variant>
      <vt:variant>
        <vt:lpwstr>_Toc370648592</vt:lpwstr>
      </vt:variant>
      <vt:variant>
        <vt:i4>1507378</vt:i4>
      </vt:variant>
      <vt:variant>
        <vt:i4>98</vt:i4>
      </vt:variant>
      <vt:variant>
        <vt:i4>0</vt:i4>
      </vt:variant>
      <vt:variant>
        <vt:i4>5</vt:i4>
      </vt:variant>
      <vt:variant>
        <vt:lpwstr/>
      </vt:variant>
      <vt:variant>
        <vt:lpwstr>_Toc370648591</vt:lpwstr>
      </vt:variant>
      <vt:variant>
        <vt:i4>1507378</vt:i4>
      </vt:variant>
      <vt:variant>
        <vt:i4>92</vt:i4>
      </vt:variant>
      <vt:variant>
        <vt:i4>0</vt:i4>
      </vt:variant>
      <vt:variant>
        <vt:i4>5</vt:i4>
      </vt:variant>
      <vt:variant>
        <vt:lpwstr/>
      </vt:variant>
      <vt:variant>
        <vt:lpwstr>_Toc370648590</vt:lpwstr>
      </vt:variant>
      <vt:variant>
        <vt:i4>1441842</vt:i4>
      </vt:variant>
      <vt:variant>
        <vt:i4>86</vt:i4>
      </vt:variant>
      <vt:variant>
        <vt:i4>0</vt:i4>
      </vt:variant>
      <vt:variant>
        <vt:i4>5</vt:i4>
      </vt:variant>
      <vt:variant>
        <vt:lpwstr/>
      </vt:variant>
      <vt:variant>
        <vt:lpwstr>_Toc370648589</vt:lpwstr>
      </vt:variant>
      <vt:variant>
        <vt:i4>1441842</vt:i4>
      </vt:variant>
      <vt:variant>
        <vt:i4>80</vt:i4>
      </vt:variant>
      <vt:variant>
        <vt:i4>0</vt:i4>
      </vt:variant>
      <vt:variant>
        <vt:i4>5</vt:i4>
      </vt:variant>
      <vt:variant>
        <vt:lpwstr/>
      </vt:variant>
      <vt:variant>
        <vt:lpwstr>_Toc370648588</vt:lpwstr>
      </vt:variant>
      <vt:variant>
        <vt:i4>1441842</vt:i4>
      </vt:variant>
      <vt:variant>
        <vt:i4>74</vt:i4>
      </vt:variant>
      <vt:variant>
        <vt:i4>0</vt:i4>
      </vt:variant>
      <vt:variant>
        <vt:i4>5</vt:i4>
      </vt:variant>
      <vt:variant>
        <vt:lpwstr/>
      </vt:variant>
      <vt:variant>
        <vt:lpwstr>_Toc370648587</vt:lpwstr>
      </vt:variant>
      <vt:variant>
        <vt:i4>1441842</vt:i4>
      </vt:variant>
      <vt:variant>
        <vt:i4>68</vt:i4>
      </vt:variant>
      <vt:variant>
        <vt:i4>0</vt:i4>
      </vt:variant>
      <vt:variant>
        <vt:i4>5</vt:i4>
      </vt:variant>
      <vt:variant>
        <vt:lpwstr/>
      </vt:variant>
      <vt:variant>
        <vt:lpwstr>_Toc370648586</vt:lpwstr>
      </vt:variant>
      <vt:variant>
        <vt:i4>1441842</vt:i4>
      </vt:variant>
      <vt:variant>
        <vt:i4>62</vt:i4>
      </vt:variant>
      <vt:variant>
        <vt:i4>0</vt:i4>
      </vt:variant>
      <vt:variant>
        <vt:i4>5</vt:i4>
      </vt:variant>
      <vt:variant>
        <vt:lpwstr/>
      </vt:variant>
      <vt:variant>
        <vt:lpwstr>_Toc370648585</vt:lpwstr>
      </vt:variant>
      <vt:variant>
        <vt:i4>1441842</vt:i4>
      </vt:variant>
      <vt:variant>
        <vt:i4>56</vt:i4>
      </vt:variant>
      <vt:variant>
        <vt:i4>0</vt:i4>
      </vt:variant>
      <vt:variant>
        <vt:i4>5</vt:i4>
      </vt:variant>
      <vt:variant>
        <vt:lpwstr/>
      </vt:variant>
      <vt:variant>
        <vt:lpwstr>_Toc370648584</vt:lpwstr>
      </vt:variant>
      <vt:variant>
        <vt:i4>1441842</vt:i4>
      </vt:variant>
      <vt:variant>
        <vt:i4>50</vt:i4>
      </vt:variant>
      <vt:variant>
        <vt:i4>0</vt:i4>
      </vt:variant>
      <vt:variant>
        <vt:i4>5</vt:i4>
      </vt:variant>
      <vt:variant>
        <vt:lpwstr/>
      </vt:variant>
      <vt:variant>
        <vt:lpwstr>_Toc370648583</vt:lpwstr>
      </vt:variant>
      <vt:variant>
        <vt:i4>1441842</vt:i4>
      </vt:variant>
      <vt:variant>
        <vt:i4>44</vt:i4>
      </vt:variant>
      <vt:variant>
        <vt:i4>0</vt:i4>
      </vt:variant>
      <vt:variant>
        <vt:i4>5</vt:i4>
      </vt:variant>
      <vt:variant>
        <vt:lpwstr/>
      </vt:variant>
      <vt:variant>
        <vt:lpwstr>_Toc370648582</vt:lpwstr>
      </vt:variant>
      <vt:variant>
        <vt:i4>1441842</vt:i4>
      </vt:variant>
      <vt:variant>
        <vt:i4>38</vt:i4>
      </vt:variant>
      <vt:variant>
        <vt:i4>0</vt:i4>
      </vt:variant>
      <vt:variant>
        <vt:i4>5</vt:i4>
      </vt:variant>
      <vt:variant>
        <vt:lpwstr/>
      </vt:variant>
      <vt:variant>
        <vt:lpwstr>_Toc370648581</vt:lpwstr>
      </vt:variant>
      <vt:variant>
        <vt:i4>1441842</vt:i4>
      </vt:variant>
      <vt:variant>
        <vt:i4>32</vt:i4>
      </vt:variant>
      <vt:variant>
        <vt:i4>0</vt:i4>
      </vt:variant>
      <vt:variant>
        <vt:i4>5</vt:i4>
      </vt:variant>
      <vt:variant>
        <vt:lpwstr/>
      </vt:variant>
      <vt:variant>
        <vt:lpwstr>_Toc370648580</vt:lpwstr>
      </vt:variant>
      <vt:variant>
        <vt:i4>1638450</vt:i4>
      </vt:variant>
      <vt:variant>
        <vt:i4>26</vt:i4>
      </vt:variant>
      <vt:variant>
        <vt:i4>0</vt:i4>
      </vt:variant>
      <vt:variant>
        <vt:i4>5</vt:i4>
      </vt:variant>
      <vt:variant>
        <vt:lpwstr/>
      </vt:variant>
      <vt:variant>
        <vt:lpwstr>_Toc370648579</vt:lpwstr>
      </vt:variant>
      <vt:variant>
        <vt:i4>1638450</vt:i4>
      </vt:variant>
      <vt:variant>
        <vt:i4>20</vt:i4>
      </vt:variant>
      <vt:variant>
        <vt:i4>0</vt:i4>
      </vt:variant>
      <vt:variant>
        <vt:i4>5</vt:i4>
      </vt:variant>
      <vt:variant>
        <vt:lpwstr/>
      </vt:variant>
      <vt:variant>
        <vt:lpwstr>_Toc370648578</vt:lpwstr>
      </vt:variant>
      <vt:variant>
        <vt:i4>1638450</vt:i4>
      </vt:variant>
      <vt:variant>
        <vt:i4>14</vt:i4>
      </vt:variant>
      <vt:variant>
        <vt:i4>0</vt:i4>
      </vt:variant>
      <vt:variant>
        <vt:i4>5</vt:i4>
      </vt:variant>
      <vt:variant>
        <vt:lpwstr/>
      </vt:variant>
      <vt:variant>
        <vt:lpwstr>_Toc370648577</vt:lpwstr>
      </vt:variant>
      <vt:variant>
        <vt:i4>1638450</vt:i4>
      </vt:variant>
      <vt:variant>
        <vt:i4>8</vt:i4>
      </vt:variant>
      <vt:variant>
        <vt:i4>0</vt:i4>
      </vt:variant>
      <vt:variant>
        <vt:i4>5</vt:i4>
      </vt:variant>
      <vt:variant>
        <vt:lpwstr/>
      </vt:variant>
      <vt:variant>
        <vt:lpwstr>_Toc370648576</vt:lpwstr>
      </vt:variant>
      <vt:variant>
        <vt:i4>1638450</vt:i4>
      </vt:variant>
      <vt:variant>
        <vt:i4>2</vt:i4>
      </vt:variant>
      <vt:variant>
        <vt:i4>0</vt:i4>
      </vt:variant>
      <vt:variant>
        <vt:i4>5</vt:i4>
      </vt:variant>
      <vt:variant>
        <vt:lpwstr/>
      </vt:variant>
      <vt:variant>
        <vt:lpwstr>_Toc370648575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可研合同</dc:title>
  <dc:subject>chanxing IV</dc:subject>
  <dc:creator>xxh</dc:creator>
  <cp:keywords/>
  <dc:description/>
  <cp:lastModifiedBy>DELL</cp:lastModifiedBy>
  <cp:revision>7</cp:revision>
  <cp:lastPrinted>2020-10-13T07:45:00Z</cp:lastPrinted>
  <dcterms:created xsi:type="dcterms:W3CDTF">2022-11-19T05:49:00Z</dcterms:created>
  <dcterms:modified xsi:type="dcterms:W3CDTF">2022-11-22T03:09:00Z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CD0D98B50F994353BE17E017C5463EF0</vt:lpwstr>
  </property>
</Properties>
</file>