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40"/>
        <w:jc w:val="right"/>
        <w:rPr>
          <w:rFonts w:ascii="黑体" w:hAnsi="宋体" w:eastAsia="黑体"/>
          <w:sz w:val="24"/>
        </w:rPr>
      </w:pPr>
      <w:r>
        <w:rPr>
          <w:rFonts w:hint="eastAsia" w:ascii="黑体" w:hAnsi="宋体" w:eastAsia="黑体"/>
          <w:sz w:val="24"/>
        </w:rPr>
        <w:t xml:space="preserve">合同编号： </w:t>
      </w:r>
      <w:r>
        <w:rPr>
          <w:rFonts w:hint="eastAsia" w:ascii="黑体" w:hAnsi="宋体" w:eastAsia="黑体"/>
          <w:sz w:val="24"/>
          <w:u w:val="single"/>
        </w:rPr>
        <w:t xml:space="preserve"> </w:t>
      </w:r>
      <w:r>
        <w:rPr>
          <w:rFonts w:hint="eastAsia" w:ascii="黑体" w:hAnsi="宋体" w:eastAsia="黑体"/>
          <w:b/>
          <w:sz w:val="24"/>
          <w:u w:val="single"/>
        </w:rPr>
        <w:t xml:space="preserve"> YS20220744</w:t>
      </w:r>
      <w:r>
        <w:rPr>
          <w:rFonts w:hint="eastAsia" w:ascii="黑体" w:hAnsi="宋体" w:eastAsia="黑体"/>
          <w:sz w:val="24"/>
          <w:u w:val="single"/>
        </w:rPr>
        <w:t xml:space="preserve"> </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center"/>
        <w:rPr>
          <w:rFonts w:ascii="隶书" w:hAnsi="宋体" w:eastAsia="隶书"/>
          <w:sz w:val="72"/>
        </w:rPr>
      </w:pPr>
      <w:r>
        <w:rPr>
          <w:rFonts w:hint="eastAsia" w:ascii="隶书" w:hAnsi="宋体" w:eastAsia="隶书"/>
          <w:sz w:val="72"/>
        </w:rPr>
        <w:t>软件测试代理合同</w:t>
      </w:r>
    </w:p>
    <w:p/>
    <w:p/>
    <w:p/>
    <w:p/>
    <w:p/>
    <w:p/>
    <w:p/>
    <w:p/>
    <w:p/>
    <w:p/>
    <w:p/>
    <w:p/>
    <w:p/>
    <w:p/>
    <w:p/>
    <w:p/>
    <w:p/>
    <w:p/>
    <w:p/>
    <w:p>
      <w:pPr>
        <w:rPr>
          <w:rFonts w:ascii="Arial" w:hAnsi="Arial"/>
          <w:sz w:val="24"/>
        </w:rPr>
      </w:pPr>
    </w:p>
    <w:p>
      <w:pPr>
        <w:snapToGrid w:val="0"/>
        <w:spacing w:line="300" w:lineRule="auto"/>
        <w:rPr>
          <w:rFonts w:ascii="黑体" w:hAnsi="宋体" w:eastAsia="黑体"/>
          <w:b/>
          <w:sz w:val="24"/>
          <w:szCs w:val="24"/>
          <w:u w:val="single"/>
        </w:rPr>
      </w:pPr>
      <w:r>
        <w:rPr>
          <w:rFonts w:hint="eastAsia" w:ascii="黑体" w:hAnsi="宋体" w:eastAsia="黑体"/>
          <w:b/>
          <w:sz w:val="24"/>
        </w:rPr>
        <w:t>甲方：</w:t>
      </w:r>
      <w:r>
        <w:rPr>
          <w:rFonts w:hint="eastAsia" w:ascii="黑体" w:hAnsi="宋体" w:eastAsia="黑体"/>
          <w:b/>
          <w:sz w:val="24"/>
          <w:szCs w:val="24"/>
          <w:u w:val="single"/>
        </w:rPr>
        <w:t xml:space="preserve">华北电力大学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北京市昌平区北农路2号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乙方：</w:t>
      </w:r>
      <w:r>
        <w:rPr>
          <w:rFonts w:hint="eastAsia" w:ascii="黑体" w:hAnsi="宋体" w:eastAsia="黑体"/>
          <w:b/>
          <w:sz w:val="24"/>
          <w:szCs w:val="24"/>
          <w:u w:val="single"/>
        </w:rPr>
        <w:t xml:space="preserve">广东远胜检测认证有限公司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广东省深圳市龙华区民治展滔科技大厦B座1608     </w:t>
      </w:r>
    </w:p>
    <w:p/>
    <w:p/>
    <w:p/>
    <w:p/>
    <w:p/>
    <w:p/>
    <w:p>
      <w:pPr>
        <w:spacing w:line="440" w:lineRule="exact"/>
        <w:ind w:firstLine="470" w:firstLineChars="196"/>
        <w:rPr>
          <w:rFonts w:ascii="宋体" w:hAnsi="宋体"/>
          <w:sz w:val="24"/>
        </w:rPr>
      </w:pPr>
      <w:r>
        <w:rPr>
          <w:rFonts w:hint="eastAsia" w:ascii="宋体" w:hAnsi="宋体"/>
          <w:sz w:val="24"/>
        </w:rPr>
        <w:t>经甲乙双方友好协商，现</w:t>
      </w:r>
      <w:r>
        <w:rPr>
          <w:rFonts w:hint="eastAsia" w:ascii="宋体" w:hAnsi="宋体"/>
          <w:sz w:val="24"/>
          <w:u w:val="single"/>
        </w:rPr>
        <w:t>就面向分散式风电的微气象站配网经济调度模块的功能、性能进行测试</w:t>
      </w:r>
      <w:r>
        <w:rPr>
          <w:rFonts w:hint="eastAsia" w:ascii="宋体" w:hAnsi="宋体"/>
          <w:sz w:val="24"/>
        </w:rPr>
        <w:t>，乙方代理甲方依有关规定达成如下协议：</w:t>
      </w:r>
    </w:p>
    <w:p>
      <w:pPr>
        <w:spacing w:line="440" w:lineRule="exact"/>
        <w:ind w:firstLine="470" w:firstLineChars="196"/>
        <w:rPr>
          <w:rFonts w:ascii="宋体" w:hAnsi="宋体"/>
          <w:sz w:val="24"/>
        </w:rPr>
      </w:pP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一、委托代理事项：</w:t>
      </w:r>
    </w:p>
    <w:p>
      <w:pPr>
        <w:spacing w:line="440" w:lineRule="exact"/>
        <w:ind w:firstLine="480" w:firstLineChars="200"/>
        <w:rPr>
          <w:sz w:val="24"/>
        </w:rPr>
      </w:pPr>
      <w:r>
        <w:rPr>
          <w:rFonts w:hint="eastAsia" w:ascii="宋体"/>
          <w:kern w:val="0"/>
          <w:sz w:val="24"/>
        </w:rPr>
        <w:t>乙方接受甲方的委托，</w:t>
      </w:r>
      <w:r>
        <w:rPr>
          <w:rFonts w:hint="eastAsia"/>
          <w:sz w:val="24"/>
        </w:rPr>
        <w:t>指派代理人办理下述事务，如代理人因故中途不能执行委托事务，甲方同意乙方另行指派代理人接替甲方委托的事务，直至完成甲方委托的事务为止。</w:t>
      </w:r>
      <w:r>
        <w:rPr>
          <w:rFonts w:hint="eastAsia" w:ascii="宋体"/>
          <w:kern w:val="0"/>
          <w:sz w:val="24"/>
        </w:rPr>
        <w:t>本次代理业务共计</w:t>
      </w:r>
      <w:r>
        <w:rPr>
          <w:color w:val="000000"/>
          <w:kern w:val="0"/>
          <w:sz w:val="24"/>
        </w:rPr>
        <w:t> </w:t>
      </w:r>
      <w:r>
        <w:rPr>
          <w:rFonts w:hint="eastAsia"/>
          <w:color w:val="000000"/>
          <w:kern w:val="0"/>
          <w:sz w:val="24"/>
          <w:u w:val="single"/>
        </w:rPr>
        <w:t>2</w:t>
      </w:r>
      <w:r>
        <w:rPr>
          <w:rFonts w:hint="eastAsia" w:ascii="宋体"/>
          <w:kern w:val="0"/>
          <w:sz w:val="24"/>
        </w:rPr>
        <w:t>件，分别为一份功能测试报告、一份性能测试报告。</w:t>
      </w:r>
    </w:p>
    <w:p>
      <w:pPr>
        <w:tabs>
          <w:tab w:val="left" w:pos="3390"/>
        </w:tabs>
        <w:spacing w:line="440" w:lineRule="exact"/>
        <w:ind w:firstLine="480" w:firstLineChars="200"/>
        <w:rPr>
          <w:sz w:val="24"/>
          <w:u w:val="single"/>
        </w:rPr>
      </w:pPr>
      <w:r>
        <w:rPr>
          <w:rFonts w:hint="eastAsia"/>
          <w:sz w:val="24"/>
        </w:rPr>
        <w:t>委托项目：</w:t>
      </w:r>
      <w:r>
        <w:rPr>
          <w:rFonts w:hint="eastAsia" w:ascii="宋体" w:hAnsi="宋体"/>
          <w:sz w:val="24"/>
        </w:rPr>
        <w:t>□计算机软件</w:t>
      </w:r>
      <w:r>
        <w:rPr>
          <w:rFonts w:hint="eastAsia"/>
          <w:sz w:val="24"/>
        </w:rPr>
        <w:t xml:space="preserve">著作权登记  </w:t>
      </w:r>
      <w:r>
        <w:rPr>
          <w:rFonts w:hint="eastAsia" w:ascii="MS Mincho" w:hAnsi="MS Mincho" w:eastAsia="MS Mincho" w:cs="MS Mincho"/>
          <w:sz w:val="24"/>
        </w:rPr>
        <w:t>☑</w:t>
      </w:r>
      <w:r>
        <w:rPr>
          <w:rFonts w:hint="eastAsia" w:ascii="宋体" w:hAnsi="宋体"/>
          <w:sz w:val="24"/>
        </w:rPr>
        <w:t>凯云联创（北京）科技有限公司测评中心</w:t>
      </w:r>
      <w:r>
        <w:rPr>
          <w:rFonts w:hint="eastAsia"/>
          <w:sz w:val="24"/>
        </w:rPr>
        <w:t xml:space="preserve">  </w:t>
      </w:r>
      <w:r>
        <w:rPr>
          <w:rFonts w:hint="eastAsia" w:ascii="宋体" w:hAnsi="宋体"/>
          <w:sz w:val="24"/>
        </w:rPr>
        <w:t>□</w:t>
      </w:r>
      <w:r>
        <w:rPr>
          <w:rFonts w:hint="eastAsia" w:ascii="Tahoma" w:hAnsi="Tahoma"/>
          <w:sz w:val="24"/>
        </w:rPr>
        <w:t>国家软件产品质量监督检验中心（江苏）</w:t>
      </w:r>
      <w:r>
        <w:rPr>
          <w:rFonts w:hint="eastAsia"/>
          <w:sz w:val="24"/>
        </w:rPr>
        <w:t xml:space="preserve">  </w:t>
      </w:r>
      <w:r>
        <w:rPr>
          <w:rFonts w:hint="eastAsia" w:ascii="宋体" w:hAnsi="宋体"/>
          <w:sz w:val="24"/>
        </w:rPr>
        <w:t>□</w:t>
      </w:r>
      <w:r>
        <w:rPr>
          <w:rFonts w:hint="eastAsia"/>
          <w:sz w:val="24"/>
        </w:rPr>
        <w:t xml:space="preserve">电子出版物版权  </w:t>
      </w:r>
      <w:r>
        <w:rPr>
          <w:rFonts w:hint="eastAsia" w:ascii="宋体" w:hAnsi="宋体"/>
          <w:sz w:val="24"/>
        </w:rPr>
        <w:t>□</w:t>
      </w:r>
      <w:r>
        <w:rPr>
          <w:rFonts w:hint="eastAsia"/>
          <w:sz w:val="24"/>
        </w:rPr>
        <w:t xml:space="preserve">软件产品登记  </w:t>
      </w:r>
      <w:r>
        <w:rPr>
          <w:rFonts w:hint="eastAsia" w:ascii="宋体" w:hAnsi="宋体"/>
          <w:sz w:val="24"/>
        </w:rPr>
        <w:t>其他</w:t>
      </w:r>
      <w:r>
        <w:rPr>
          <w:rFonts w:hint="eastAsia"/>
          <w:sz w:val="24"/>
          <w:u w:val="single"/>
        </w:rPr>
        <w:t xml:space="preserve">     </w:t>
      </w:r>
    </w:p>
    <w:p>
      <w:pPr>
        <w:pStyle w:val="2"/>
        <w:spacing w:line="440" w:lineRule="exact"/>
        <w:ind w:firstLine="480" w:firstLineChars="200"/>
        <w:rPr>
          <w:color w:val="auto"/>
          <w:sz w:val="24"/>
        </w:rPr>
      </w:pPr>
      <w:r>
        <w:rPr>
          <w:rFonts w:hint="eastAsia"/>
          <w:color w:val="auto"/>
          <w:sz w:val="24"/>
        </w:rPr>
        <w:t>甲方应毫无保留地向乙方指定的代理人介绍所涉及事项的全部真实情况，并提供详细的相关资料及相关原始资料，以及按照乙方的要求填写相关资料</w:t>
      </w:r>
      <w:bookmarkStart w:id="0" w:name="_GoBack"/>
      <w:bookmarkEnd w:id="0"/>
      <w:r>
        <w:rPr>
          <w:rFonts w:hint="eastAsia"/>
          <w:color w:val="auto"/>
          <w:sz w:val="24"/>
        </w:rPr>
        <w:t>，以配合乙方完成委托事务。因甲方未能及时提供真实有效的材料而导致的任何损失，乙方不负责任。</w:t>
      </w: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二、乙方义务</w:t>
      </w:r>
    </w:p>
    <w:p>
      <w:pPr>
        <w:autoSpaceDE w:val="0"/>
        <w:autoSpaceDN w:val="0"/>
        <w:adjustRightInd w:val="0"/>
        <w:spacing w:line="440" w:lineRule="exact"/>
        <w:ind w:firstLine="480" w:firstLineChars="200"/>
        <w:jc w:val="left"/>
        <w:rPr>
          <w:sz w:val="24"/>
        </w:rPr>
      </w:pPr>
      <w:r>
        <w:rPr>
          <w:rFonts w:hint="eastAsia"/>
          <w:sz w:val="24"/>
        </w:rPr>
        <w:t>乙方本着对甲方负责的态度开展代理工作，甲方有权对乙方的工作随时进行询问，乙方负有随时详细告之的义务。</w:t>
      </w:r>
    </w:p>
    <w:p>
      <w:pPr>
        <w:widowControl/>
        <w:spacing w:line="440" w:lineRule="exact"/>
        <w:ind w:firstLine="480" w:firstLineChars="200"/>
        <w:jc w:val="left"/>
        <w:rPr>
          <w:rFonts w:ascii="宋体" w:hAnsi="宋体"/>
          <w:sz w:val="24"/>
        </w:rPr>
      </w:pPr>
      <w:r>
        <w:rPr>
          <w:rFonts w:ascii="宋体" w:hAnsi="宋体"/>
          <w:sz w:val="24"/>
        </w:rPr>
        <w:t>乙方在接受甲方委托后不得接受与甲方</w:t>
      </w:r>
      <w:r>
        <w:rPr>
          <w:rFonts w:hint="eastAsia" w:ascii="宋体" w:hAnsi="宋体"/>
          <w:sz w:val="24"/>
        </w:rPr>
        <w:t>同行业</w:t>
      </w:r>
      <w:r>
        <w:rPr>
          <w:rFonts w:ascii="宋体" w:hAnsi="宋体"/>
          <w:sz w:val="24"/>
        </w:rPr>
        <w:t>相近似</w:t>
      </w:r>
      <w:r>
        <w:rPr>
          <w:rFonts w:hint="eastAsia" w:ascii="宋体" w:hAnsi="宋体"/>
          <w:sz w:val="24"/>
        </w:rPr>
        <w:t>的版权登记</w:t>
      </w:r>
      <w:r>
        <w:rPr>
          <w:rFonts w:ascii="宋体" w:hAnsi="宋体"/>
          <w:sz w:val="24"/>
        </w:rPr>
        <w:t>委托事项。本合同内容双方均应保密。乙方应严格保守委托事务中了解到的甲方的商业秘密</w:t>
      </w:r>
      <w:r>
        <w:rPr>
          <w:rFonts w:hint="eastAsia" w:ascii="宋体" w:hAnsi="宋体"/>
          <w:sz w:val="24"/>
        </w:rPr>
        <w:t>（须甲方明示为商业秘密的）</w:t>
      </w:r>
      <w:r>
        <w:rPr>
          <w:rFonts w:ascii="宋体" w:hAnsi="宋体"/>
          <w:sz w:val="24"/>
        </w:rPr>
        <w:t>，如因乙方原因致使甲方商业秘密外泄的，乙方将承担由此给甲方造成的损失。</w:t>
      </w:r>
    </w:p>
    <w:p>
      <w:pPr>
        <w:widowControl/>
        <w:spacing w:line="440" w:lineRule="exact"/>
        <w:ind w:firstLine="482" w:firstLineChars="200"/>
        <w:jc w:val="left"/>
        <w:rPr>
          <w:rFonts w:ascii="黑体" w:hAnsi="黑体" w:eastAsia="黑体"/>
          <w:b/>
          <w:sz w:val="24"/>
        </w:rPr>
      </w:pPr>
      <w:r>
        <w:rPr>
          <w:rFonts w:hint="eastAsia" w:ascii="黑体" w:hAnsi="黑体" w:eastAsia="黑体"/>
          <w:b/>
          <w:sz w:val="24"/>
        </w:rPr>
        <w:t>三、登记办理时间</w:t>
      </w:r>
    </w:p>
    <w:p>
      <w:pPr>
        <w:widowControl/>
        <w:spacing w:line="440" w:lineRule="exact"/>
        <w:ind w:firstLine="480" w:firstLineChars="200"/>
        <w:jc w:val="left"/>
        <w:rPr>
          <w:rFonts w:ascii="Tahoma" w:hAnsi="Tahoma"/>
          <w:sz w:val="24"/>
        </w:rPr>
      </w:pPr>
      <w:r>
        <w:rPr>
          <w:rFonts w:hint="eastAsia" w:ascii="Tahoma" w:hAnsi="Tahoma"/>
          <w:sz w:val="24"/>
        </w:rPr>
        <w:t>软件测试报告</w:t>
      </w:r>
      <w:r>
        <w:rPr>
          <w:rFonts w:ascii="Tahoma" w:hAnsi="Tahoma"/>
          <w:sz w:val="24"/>
        </w:rPr>
        <w:t>办理时间是</w:t>
      </w:r>
      <w:r>
        <w:rPr>
          <w:rFonts w:hint="eastAsia" w:ascii="Tahoma" w:hAnsi="Tahoma"/>
          <w:sz w:val="24"/>
        </w:rPr>
        <w:t>：</w:t>
      </w:r>
      <w:r>
        <w:rPr>
          <w:rFonts w:ascii="Tahoma" w:hAnsi="Tahoma"/>
          <w:sz w:val="24"/>
        </w:rPr>
        <w:t>自</w:t>
      </w:r>
      <w:r>
        <w:rPr>
          <w:rFonts w:hint="eastAsia" w:ascii="Tahoma" w:hAnsi="Tahoma"/>
          <w:sz w:val="24"/>
        </w:rPr>
        <w:t>乙方</w:t>
      </w:r>
      <w:r>
        <w:rPr>
          <w:rFonts w:ascii="Tahoma" w:hAnsi="Tahoma"/>
          <w:sz w:val="24"/>
        </w:rPr>
        <w:t>受理</w:t>
      </w:r>
      <w:r>
        <w:rPr>
          <w:rFonts w:hint="eastAsia" w:ascii="Tahoma" w:hAnsi="Tahoma"/>
          <w:sz w:val="24"/>
        </w:rPr>
        <w:t>并递交相关材料后于</w:t>
      </w:r>
      <w:r>
        <w:rPr>
          <w:rFonts w:hint="eastAsia" w:ascii="Tahoma" w:hAnsi="Tahoma"/>
          <w:sz w:val="24"/>
          <w:u w:val="single"/>
        </w:rPr>
        <w:t xml:space="preserve"> 2</w:t>
      </w:r>
      <w:r>
        <w:rPr>
          <w:rFonts w:hint="eastAsia" w:ascii="Tahoma" w:hAnsi="Tahoma"/>
          <w:sz w:val="24"/>
        </w:rPr>
        <w:t>个星期由</w:t>
      </w:r>
      <w:r>
        <w:rPr>
          <w:rFonts w:hint="eastAsia" w:ascii="宋体" w:hAnsi="宋体"/>
          <w:sz w:val="24"/>
        </w:rPr>
        <w:t>凯云联创（北京）科技有限公司测评中心</w:t>
      </w:r>
      <w:r>
        <w:rPr>
          <w:rFonts w:hint="eastAsia" w:ascii="Tahoma" w:hAnsi="Tahoma"/>
          <w:sz w:val="24"/>
        </w:rPr>
        <w:t>（具体时间以报告发放日为准）</w:t>
      </w:r>
      <w:r>
        <w:rPr>
          <w:rFonts w:ascii="Tahoma" w:hAnsi="Tahoma"/>
          <w:sz w:val="24"/>
        </w:rPr>
        <w:t>办理</w:t>
      </w:r>
      <w:r>
        <w:rPr>
          <w:rFonts w:hint="eastAsia" w:ascii="Tahoma" w:hAnsi="Tahoma"/>
          <w:sz w:val="24"/>
        </w:rPr>
        <w:t>。在此期间由乙方与测试中心沟通相关事宜。</w:t>
      </w:r>
    </w:p>
    <w:p>
      <w:pPr>
        <w:autoSpaceDE w:val="0"/>
        <w:autoSpaceDN w:val="0"/>
        <w:adjustRightInd w:val="0"/>
        <w:spacing w:line="440" w:lineRule="exact"/>
        <w:ind w:firstLine="482" w:firstLineChars="200"/>
        <w:jc w:val="left"/>
        <w:rPr>
          <w:rFonts w:ascii="黑体" w:eastAsia="黑体"/>
          <w:b/>
          <w:sz w:val="24"/>
        </w:rPr>
      </w:pPr>
      <w:r>
        <w:rPr>
          <w:rFonts w:hint="eastAsia" w:ascii="黑体" w:eastAsia="黑体"/>
          <w:b/>
          <w:sz w:val="24"/>
        </w:rPr>
        <w:t>四、代理费用</w:t>
      </w:r>
    </w:p>
    <w:p>
      <w:pPr>
        <w:autoSpaceDE w:val="0"/>
        <w:autoSpaceDN w:val="0"/>
        <w:adjustRightInd w:val="0"/>
        <w:spacing w:line="440" w:lineRule="exact"/>
        <w:ind w:firstLine="480" w:firstLineChars="200"/>
        <w:jc w:val="left"/>
        <w:rPr>
          <w:rFonts w:ascii="黑体"/>
          <w:kern w:val="0"/>
          <w:sz w:val="24"/>
        </w:rPr>
      </w:pPr>
      <w:r>
        <w:rPr>
          <w:rFonts w:hint="eastAsia" w:ascii="黑体"/>
          <w:kern w:val="0"/>
          <w:sz w:val="24"/>
        </w:rPr>
        <w:t>软件测试代理费用：</w:t>
      </w:r>
      <w:r>
        <w:rPr>
          <w:rFonts w:hint="eastAsia" w:ascii="黑体"/>
          <w:kern w:val="0"/>
          <w:sz w:val="24"/>
          <w:u w:val="single"/>
        </w:rPr>
        <w:t>38000</w:t>
      </w:r>
      <w:r>
        <w:rPr>
          <w:rFonts w:hint="eastAsia" w:ascii="黑体"/>
          <w:kern w:val="0"/>
          <w:sz w:val="24"/>
        </w:rPr>
        <w:t>元，合计：</w:t>
      </w:r>
      <w:r>
        <w:rPr>
          <w:rFonts w:hint="eastAsia" w:ascii="黑体"/>
          <w:kern w:val="0"/>
          <w:sz w:val="24"/>
          <w:u w:val="single"/>
        </w:rPr>
        <w:t>1</w:t>
      </w:r>
      <w:r>
        <w:rPr>
          <w:rFonts w:hint="eastAsia" w:ascii="黑体"/>
          <w:kern w:val="0"/>
          <w:sz w:val="24"/>
        </w:rPr>
        <w:t>件，总计人民币</w:t>
      </w:r>
      <w:r>
        <w:rPr>
          <w:rFonts w:hint="eastAsia"/>
          <w:b/>
          <w:bCs/>
          <w:kern w:val="0"/>
          <w:sz w:val="24"/>
          <w:u w:val="single"/>
        </w:rPr>
        <w:t xml:space="preserve"> 38000</w:t>
      </w:r>
      <w:r>
        <w:rPr>
          <w:rFonts w:hint="eastAsia" w:ascii="黑体"/>
          <w:kern w:val="0"/>
          <w:sz w:val="24"/>
        </w:rPr>
        <w:t>元（大写：</w:t>
      </w:r>
      <w:r>
        <w:rPr>
          <w:rFonts w:hint="eastAsia" w:ascii="黑体"/>
          <w:b/>
          <w:bCs/>
          <w:kern w:val="0"/>
          <w:sz w:val="24"/>
          <w:u w:val="single"/>
        </w:rPr>
        <w:t>叁万捌仟元整）</w:t>
      </w:r>
    </w:p>
    <w:p>
      <w:pPr>
        <w:spacing w:line="440" w:lineRule="exact"/>
        <w:ind w:firstLine="480" w:firstLineChars="200"/>
        <w:rPr>
          <w:rFonts w:ascii="宋体" w:hAnsi="宋体"/>
          <w:sz w:val="24"/>
        </w:rPr>
      </w:pPr>
      <w:r>
        <w:rPr>
          <w:rFonts w:hint="eastAsia" w:ascii="宋体" w:hAnsi="宋体"/>
          <w:sz w:val="24"/>
        </w:rPr>
        <w:t>甲方应按以下方式向乙方支付上述费用：</w:t>
      </w:r>
    </w:p>
    <w:p>
      <w:pPr>
        <w:numPr>
          <w:ilvl w:val="0"/>
          <w:numId w:val="1"/>
        </w:numPr>
        <w:autoSpaceDE w:val="0"/>
        <w:autoSpaceDN w:val="0"/>
        <w:adjustRightInd w:val="0"/>
        <w:spacing w:line="440" w:lineRule="exact"/>
        <w:ind w:firstLine="480" w:firstLineChars="200"/>
        <w:jc w:val="left"/>
        <w:rPr>
          <w:kern w:val="0"/>
          <w:sz w:val="24"/>
        </w:rPr>
      </w:pPr>
      <w:r>
        <w:rPr>
          <w:rFonts w:hint="eastAsia" w:ascii="宋体" w:hAnsi="宋体"/>
          <w:sz w:val="24"/>
        </w:rPr>
        <w:t>合同签订之日起三日内支付费用人民币</w:t>
      </w:r>
      <w:r>
        <w:rPr>
          <w:rFonts w:hint="eastAsia"/>
          <w:b/>
          <w:bCs/>
          <w:kern w:val="0"/>
          <w:sz w:val="24"/>
          <w:u w:val="single"/>
        </w:rPr>
        <w:t>38000</w:t>
      </w:r>
      <w:r>
        <w:rPr>
          <w:rFonts w:hint="eastAsia" w:ascii="宋体" w:hAnsi="宋体"/>
          <w:sz w:val="24"/>
        </w:rPr>
        <w:t>元</w:t>
      </w:r>
      <w:r>
        <w:rPr>
          <w:rFonts w:hint="eastAsia" w:ascii="黑体"/>
          <w:kern w:val="0"/>
          <w:sz w:val="24"/>
        </w:rPr>
        <w:t>（大写：</w:t>
      </w:r>
      <w:r>
        <w:rPr>
          <w:rFonts w:hint="eastAsia" w:ascii="黑体"/>
          <w:kern w:val="0"/>
          <w:sz w:val="24"/>
          <w:u w:val="single"/>
        </w:rPr>
        <w:t>叁</w:t>
      </w:r>
      <w:r>
        <w:rPr>
          <w:rFonts w:hint="eastAsia" w:ascii="黑体"/>
          <w:b/>
          <w:bCs/>
          <w:kern w:val="0"/>
          <w:sz w:val="24"/>
          <w:u w:val="single"/>
        </w:rPr>
        <w:t>万捌仟元整</w:t>
      </w:r>
      <w:r>
        <w:rPr>
          <w:rFonts w:hint="eastAsia" w:ascii="黑体"/>
          <w:kern w:val="0"/>
          <w:sz w:val="24"/>
        </w:rPr>
        <w:t>）。</w:t>
      </w:r>
    </w:p>
    <w:p>
      <w:pPr>
        <w:spacing w:line="440" w:lineRule="exact"/>
        <w:ind w:firstLine="360" w:firstLineChars="150"/>
        <w:rPr>
          <w:rFonts w:ascii="宋体" w:hAnsi="宋体"/>
          <w:sz w:val="24"/>
        </w:rPr>
      </w:pPr>
      <w:r>
        <w:rPr>
          <w:rFonts w:hint="eastAsia" w:ascii="宋体" w:hAnsi="宋体"/>
          <w:sz w:val="24"/>
        </w:rPr>
        <w:t xml:space="preserve"> （二）乙方接受现金、支票或转账支付，乙方提供以下账号：</w:t>
      </w:r>
    </w:p>
    <w:p>
      <w:pPr>
        <w:rPr>
          <w:rFonts w:ascii="宋体"/>
          <w:kern w:val="0"/>
          <w:sz w:val="24"/>
        </w:rPr>
      </w:pPr>
      <w:r>
        <w:rPr>
          <w:rFonts w:hint="eastAsia" w:ascii="宋体"/>
          <w:kern w:val="0"/>
          <w:sz w:val="24"/>
        </w:rPr>
        <w:t xml:space="preserve">     </w:t>
      </w:r>
    </w:p>
    <w:tbl>
      <w:tblPr>
        <w:tblStyle w:val="6"/>
        <w:tblW w:w="680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800" w:type="dxa"/>
          </w:tcPr>
          <w:p>
            <w:r>
              <w:rPr>
                <w:rFonts w:hint="eastAsia"/>
              </w:rPr>
              <w:t>户名：广东远胜检测认证有限公司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800" w:type="dxa"/>
          </w:tcPr>
          <w:p>
            <w:r>
              <w:rPr>
                <w:rFonts w:hint="eastAsia"/>
              </w:rPr>
              <w:t xml:space="preserve">账户：338040100100348776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00" w:type="dxa"/>
          </w:tcPr>
          <w:p>
            <w:r>
              <w:rPr>
                <w:rFonts w:hint="eastAsia"/>
              </w:rPr>
              <w:t>开户行:兴业银行股份有限公司深圳科技园支行</w:t>
            </w:r>
          </w:p>
        </w:tc>
      </w:tr>
    </w:tbl>
    <w:p>
      <w:pPr>
        <w:pStyle w:val="2"/>
        <w:spacing w:line="440" w:lineRule="exact"/>
        <w:ind w:firstLine="0"/>
        <w:rPr>
          <w:color w:val="auto"/>
          <w:sz w:val="24"/>
        </w:rPr>
      </w:pPr>
      <w:r>
        <w:rPr>
          <w:rFonts w:hint="eastAsia"/>
          <w:color w:val="auto"/>
          <w:sz w:val="24"/>
        </w:rPr>
        <w:t xml:space="preserve">   甲方提供的委托项目所需的详细资料，并确定上述费用到账后，开始申请登记。</w:t>
      </w:r>
    </w:p>
    <w:p>
      <w:pPr>
        <w:numPr>
          <w:ilvl w:val="0"/>
          <w:numId w:val="0"/>
        </w:numPr>
        <w:spacing w:line="440" w:lineRule="exact"/>
        <w:ind w:firstLine="480" w:firstLineChars="200"/>
        <w:rPr>
          <w:rFonts w:ascii="宋体" w:hAnsi="宋体"/>
          <w:sz w:val="24"/>
        </w:rPr>
      </w:pPr>
      <w:r>
        <w:rPr>
          <w:rFonts w:hint="eastAsia" w:ascii="宋体" w:hAnsi="宋体"/>
          <w:sz w:val="24"/>
          <w:lang w:eastAsia="zh-CN"/>
        </w:rPr>
        <w:t>（</w:t>
      </w:r>
      <w:r>
        <w:rPr>
          <w:rFonts w:hint="eastAsia" w:ascii="宋体" w:hAnsi="宋体"/>
          <w:sz w:val="24"/>
          <w:lang w:val="en-US" w:eastAsia="zh-CN"/>
        </w:rPr>
        <w:t>三</w:t>
      </w:r>
      <w:r>
        <w:rPr>
          <w:rFonts w:hint="eastAsia" w:ascii="宋体" w:hAnsi="宋体"/>
          <w:sz w:val="24"/>
          <w:lang w:eastAsia="zh-CN"/>
        </w:rPr>
        <w:t>）</w:t>
      </w:r>
      <w:r>
        <w:rPr>
          <w:rFonts w:hint="eastAsia" w:ascii="宋体" w:hAnsi="宋体"/>
          <w:sz w:val="24"/>
        </w:rPr>
        <w:t>乙方收到甲方付款之后，于十个工作日内开具增值税专用发票，甲方开票信息如下：</w:t>
      </w:r>
    </w:p>
    <w:p>
      <w:pPr>
        <w:spacing w:line="440" w:lineRule="exact"/>
        <w:ind w:left="420" w:leftChars="200"/>
        <w:rPr>
          <w:rFonts w:ascii="宋体" w:hAnsi="宋体"/>
          <w:sz w:val="24"/>
        </w:rPr>
      </w:pPr>
      <w:r>
        <w:rPr>
          <w:rFonts w:hint="eastAsia" w:ascii="宋体" w:hAnsi="宋体"/>
          <w:sz w:val="24"/>
        </w:rPr>
        <w:t>单位名称：</w:t>
      </w:r>
      <w:r>
        <w:rPr>
          <w:rFonts w:hint="eastAsia" w:ascii="宋体" w:hAnsi="宋体"/>
          <w:sz w:val="24"/>
          <w:u w:val="single"/>
        </w:rPr>
        <w:t>华北电力大学</w:t>
      </w:r>
    </w:p>
    <w:p>
      <w:pPr>
        <w:spacing w:line="440" w:lineRule="exact"/>
        <w:ind w:left="420" w:leftChars="200"/>
        <w:rPr>
          <w:rFonts w:ascii="宋体" w:hAnsi="宋体"/>
          <w:sz w:val="24"/>
          <w:u w:val="single"/>
        </w:rPr>
      </w:pPr>
      <w:r>
        <w:rPr>
          <w:rFonts w:hint="eastAsia" w:ascii="宋体" w:hAnsi="宋体"/>
          <w:sz w:val="24"/>
        </w:rPr>
        <w:t>账　号：</w:t>
      </w:r>
      <w:r>
        <w:rPr>
          <w:rFonts w:hint="eastAsia" w:ascii="宋体" w:hAnsi="宋体"/>
          <w:sz w:val="24"/>
          <w:u w:val="single"/>
        </w:rPr>
        <w:t>11001016000056055041</w:t>
      </w:r>
    </w:p>
    <w:p>
      <w:pPr>
        <w:spacing w:line="440" w:lineRule="exact"/>
        <w:ind w:left="420" w:leftChars="200"/>
        <w:rPr>
          <w:rFonts w:ascii="宋体" w:hAnsi="宋体"/>
          <w:sz w:val="24"/>
          <w:u w:val="single"/>
        </w:rPr>
      </w:pPr>
      <w:r>
        <w:rPr>
          <w:rFonts w:hint="eastAsia" w:ascii="宋体" w:hAnsi="宋体"/>
          <w:sz w:val="24"/>
        </w:rPr>
        <w:t>开户银行：</w:t>
      </w:r>
      <w:r>
        <w:rPr>
          <w:rFonts w:hint="eastAsia" w:ascii="宋体" w:hAnsi="宋体"/>
          <w:sz w:val="24"/>
          <w:u w:val="single"/>
        </w:rPr>
        <w:t>建设银行北京沙河支行</w:t>
      </w:r>
    </w:p>
    <w:p>
      <w:pPr>
        <w:spacing w:line="440" w:lineRule="exact"/>
        <w:ind w:left="420" w:leftChars="200"/>
        <w:rPr>
          <w:rFonts w:ascii="宋体" w:hAnsi="宋体"/>
          <w:sz w:val="24"/>
          <w:u w:val="single"/>
        </w:rPr>
      </w:pPr>
      <w:r>
        <w:rPr>
          <w:rFonts w:hint="eastAsia" w:ascii="宋体" w:hAnsi="宋体"/>
          <w:sz w:val="24"/>
        </w:rPr>
        <w:t>统一社会信用代码：</w:t>
      </w:r>
      <w:r>
        <w:rPr>
          <w:rFonts w:hint="eastAsia" w:ascii="宋体" w:hAnsi="宋体"/>
          <w:sz w:val="24"/>
          <w:u w:val="single"/>
        </w:rPr>
        <w:t xml:space="preserve"> 1210000040000983X8</w:t>
      </w:r>
    </w:p>
    <w:p>
      <w:pPr>
        <w:spacing w:line="440" w:lineRule="exact"/>
        <w:ind w:left="420" w:leftChars="200"/>
        <w:rPr>
          <w:rFonts w:ascii="宋体" w:hAnsi="宋体"/>
          <w:sz w:val="24"/>
          <w:u w:val="single"/>
        </w:rPr>
      </w:pPr>
      <w:r>
        <w:rPr>
          <w:rFonts w:hint="eastAsia" w:ascii="宋体" w:hAnsi="宋体"/>
          <w:sz w:val="24"/>
        </w:rPr>
        <w:t>单位地址：</w:t>
      </w:r>
      <w:r>
        <w:rPr>
          <w:rFonts w:hint="eastAsia" w:ascii="宋体" w:hAnsi="宋体"/>
          <w:sz w:val="24"/>
          <w:u w:val="single"/>
        </w:rPr>
        <w:t>北京市昌平区朱辛庄北农路2号</w:t>
      </w:r>
    </w:p>
    <w:p>
      <w:pPr>
        <w:spacing w:line="440" w:lineRule="exact"/>
        <w:ind w:left="420" w:leftChars="200"/>
        <w:rPr>
          <w:rFonts w:ascii="宋体" w:hAnsi="宋体"/>
          <w:sz w:val="24"/>
          <w:u w:val="single"/>
        </w:rPr>
      </w:pPr>
      <w:r>
        <w:rPr>
          <w:rFonts w:hint="eastAsia" w:ascii="宋体" w:hAnsi="宋体"/>
          <w:sz w:val="24"/>
        </w:rPr>
        <w:t xml:space="preserve">联系电话： </w:t>
      </w:r>
      <w:r>
        <w:rPr>
          <w:rFonts w:hint="eastAsia" w:ascii="宋体" w:hAnsi="宋体"/>
          <w:sz w:val="24"/>
          <w:u w:val="single"/>
        </w:rPr>
        <w:t>010-61772625</w:t>
      </w:r>
    </w:p>
    <w:p>
      <w:pPr>
        <w:spacing w:line="440" w:lineRule="exact"/>
        <w:ind w:firstLine="470" w:firstLineChars="195"/>
        <w:rPr>
          <w:rFonts w:ascii="黑体" w:hAnsi="宋体" w:eastAsia="黑体"/>
          <w:b/>
          <w:sz w:val="24"/>
        </w:rPr>
      </w:pPr>
      <w:r>
        <w:rPr>
          <w:rFonts w:hint="eastAsia" w:ascii="黑体" w:hAnsi="宋体" w:eastAsia="黑体"/>
          <w:b/>
          <w:sz w:val="24"/>
        </w:rPr>
        <w:t>五、违约责任</w:t>
      </w:r>
    </w:p>
    <w:p>
      <w:pPr>
        <w:spacing w:line="440" w:lineRule="exact"/>
        <w:ind w:firstLine="360" w:firstLineChars="150"/>
        <w:rPr>
          <w:rFonts w:ascii="宋体" w:hAnsi="宋体"/>
          <w:sz w:val="24"/>
        </w:rPr>
      </w:pPr>
      <w:r>
        <w:rPr>
          <w:rFonts w:hint="eastAsia" w:ascii="宋体" w:hAnsi="宋体"/>
          <w:sz w:val="24"/>
        </w:rPr>
        <w:t>（一）因乙方的延误或者重大过失导致甲方相关利益受到损失的，乙方退还所收取的代理费；</w:t>
      </w:r>
    </w:p>
    <w:p>
      <w:pPr>
        <w:spacing w:line="440" w:lineRule="exact"/>
        <w:ind w:firstLine="360" w:firstLineChars="150"/>
        <w:rPr>
          <w:rFonts w:ascii="宋体" w:hAnsi="宋体"/>
          <w:sz w:val="24"/>
        </w:rPr>
      </w:pPr>
      <w:r>
        <w:rPr>
          <w:rFonts w:hint="eastAsia" w:ascii="宋体" w:hAnsi="宋体"/>
          <w:sz w:val="24"/>
        </w:rPr>
        <w:t>（二）甲方无正当理由单方解除委托的，乙方已经收取的费用不予退还；</w:t>
      </w:r>
    </w:p>
    <w:p>
      <w:pPr>
        <w:autoSpaceDE w:val="0"/>
        <w:autoSpaceDN w:val="0"/>
        <w:adjustRightInd w:val="0"/>
        <w:spacing w:line="440" w:lineRule="exact"/>
        <w:ind w:firstLine="360" w:firstLineChars="150"/>
        <w:jc w:val="left"/>
        <w:rPr>
          <w:rFonts w:ascii="黑体" w:eastAsia="黑体"/>
          <w:b/>
          <w:kern w:val="0"/>
          <w:sz w:val="24"/>
        </w:rPr>
      </w:pPr>
      <w:r>
        <w:rPr>
          <w:rFonts w:hint="eastAsia" w:ascii="宋体" w:hAnsi="宋体"/>
          <w:sz w:val="24"/>
        </w:rPr>
        <w:t>（三）在合同履行过程中，乙方无正当理由解除合同的，应向甲方退还已经收取的费用。</w:t>
      </w:r>
    </w:p>
    <w:p>
      <w:pPr>
        <w:autoSpaceDE w:val="0"/>
        <w:autoSpaceDN w:val="0"/>
        <w:adjustRightInd w:val="0"/>
        <w:spacing w:line="440" w:lineRule="exact"/>
        <w:ind w:firstLine="472" w:firstLineChars="196"/>
        <w:jc w:val="left"/>
        <w:rPr>
          <w:rFonts w:ascii="黑体" w:eastAsia="黑体"/>
          <w:b/>
          <w:kern w:val="0"/>
          <w:sz w:val="24"/>
        </w:rPr>
      </w:pPr>
      <w:r>
        <w:rPr>
          <w:rFonts w:hint="eastAsia" w:ascii="黑体" w:eastAsia="黑体"/>
          <w:b/>
          <w:kern w:val="0"/>
          <w:sz w:val="24"/>
        </w:rPr>
        <w:t>六、争议解决</w:t>
      </w:r>
    </w:p>
    <w:p>
      <w:pPr>
        <w:autoSpaceDE w:val="0"/>
        <w:autoSpaceDN w:val="0"/>
        <w:adjustRightInd w:val="0"/>
        <w:spacing w:line="440" w:lineRule="exact"/>
        <w:ind w:left="105" w:leftChars="50" w:firstLine="360" w:firstLineChars="150"/>
        <w:jc w:val="left"/>
        <w:rPr>
          <w:rFonts w:ascii="黑体" w:eastAsia="黑体"/>
          <w:kern w:val="0"/>
          <w:sz w:val="24"/>
        </w:rPr>
      </w:pPr>
      <w:r>
        <w:rPr>
          <w:rFonts w:hint="eastAsia" w:ascii="宋体"/>
          <w:kern w:val="0"/>
          <w:sz w:val="24"/>
        </w:rPr>
        <w:t>本协议未尽事宜由双方协商解决。</w:t>
      </w:r>
      <w:r>
        <w:rPr>
          <w:rFonts w:ascii="宋体" w:hAnsi="宋体"/>
          <w:sz w:val="24"/>
        </w:rPr>
        <w:t>双方来往的传真件</w:t>
      </w:r>
      <w:r>
        <w:rPr>
          <w:rFonts w:hint="eastAsia" w:ascii="宋体" w:hAnsi="宋体"/>
          <w:sz w:val="24"/>
        </w:rPr>
        <w:t>、甲方提供的源代码</w:t>
      </w:r>
      <w:r>
        <w:rPr>
          <w:rFonts w:ascii="宋体" w:hAnsi="宋体"/>
          <w:sz w:val="24"/>
        </w:rPr>
        <w:t>及</w:t>
      </w:r>
      <w:r>
        <w:rPr>
          <w:rFonts w:hint="eastAsia" w:ascii="宋体" w:hAnsi="宋体"/>
          <w:sz w:val="24"/>
        </w:rPr>
        <w:t>双方</w:t>
      </w:r>
      <w:r>
        <w:rPr>
          <w:rFonts w:ascii="宋体" w:hAnsi="宋体"/>
          <w:sz w:val="24"/>
        </w:rPr>
        <w:t>协商决议（书面形式）均作为本合同的附件</w:t>
      </w:r>
      <w:r>
        <w:rPr>
          <w:rFonts w:hint="eastAsia" w:ascii="宋体" w:hAnsi="宋体"/>
          <w:sz w:val="24"/>
        </w:rPr>
        <w:t>。</w:t>
      </w:r>
      <w:r>
        <w:rPr>
          <w:rFonts w:hint="eastAsia" w:ascii="宋体"/>
          <w:kern w:val="0"/>
          <w:sz w:val="24"/>
        </w:rPr>
        <w:t>发生争议，任何一方均可以向深圳市仲裁委员会申请仲裁。</w:t>
      </w:r>
    </w:p>
    <w:p>
      <w:pPr>
        <w:spacing w:line="440" w:lineRule="exact"/>
        <w:ind w:firstLine="472" w:firstLineChars="196"/>
        <w:rPr>
          <w:rFonts w:ascii="宋体" w:hAnsi="宋体" w:eastAsia="黑体"/>
          <w:bCs/>
          <w:sz w:val="24"/>
        </w:rPr>
      </w:pPr>
      <w:r>
        <w:rPr>
          <w:rFonts w:hint="eastAsia" w:ascii="黑体" w:hAnsi="宋体" w:eastAsia="黑体"/>
          <w:b/>
          <w:sz w:val="24"/>
        </w:rPr>
        <w:t>七、合同生效及其它</w:t>
      </w:r>
    </w:p>
    <w:p>
      <w:pPr>
        <w:spacing w:line="440" w:lineRule="exact"/>
        <w:ind w:firstLine="480" w:firstLineChars="200"/>
        <w:rPr>
          <w:rFonts w:ascii="宋体" w:hAnsi="宋体"/>
          <w:sz w:val="24"/>
        </w:rPr>
      </w:pPr>
      <w:r>
        <w:rPr>
          <w:rFonts w:hint="eastAsia" w:ascii="宋体" w:hAnsi="宋体"/>
          <w:sz w:val="24"/>
        </w:rPr>
        <w:t>（一）本合同一式两份，甲乙双方各执一份，具同等法律效力，合同自双方签字或盖章后生效。</w:t>
      </w:r>
    </w:p>
    <w:tbl>
      <w:tblPr>
        <w:tblStyle w:val="6"/>
        <w:tblpPr w:leftFromText="180" w:rightFromText="180" w:vertAnchor="text" w:horzAnchor="page" w:tblpX="1801" w:tblpY="112"/>
        <w:tblOverlap w:val="never"/>
        <w:tblW w:w="9137"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450"/>
        <w:gridCol w:w="468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450" w:type="dxa"/>
          </w:tcPr>
          <w:p>
            <w:pPr>
              <w:autoSpaceDE w:val="0"/>
              <w:autoSpaceDN w:val="0"/>
              <w:adjustRightInd w:val="0"/>
              <w:spacing w:line="440" w:lineRule="exact"/>
              <w:jc w:val="left"/>
              <w:rPr>
                <w:rFonts w:ascii="宋体" w:hAnsi="宋体"/>
                <w:sz w:val="24"/>
              </w:rPr>
            </w:pPr>
            <w:r>
              <w:rPr>
                <w:rFonts w:hint="eastAsia" w:ascii="宋体" w:hAnsi="宋体" w:eastAsia="宋体" w:cs="宋体"/>
                <w:kern w:val="0"/>
                <w:sz w:val="24"/>
                <w:szCs w:val="24"/>
              </w:rPr>
              <w:t>甲方：</w:t>
            </w:r>
            <w:r>
              <w:rPr>
                <w:rFonts w:hint="eastAsia" w:ascii="宋体" w:hAnsi="宋体"/>
                <w:sz w:val="24"/>
              </w:rPr>
              <w:t xml:space="preserve"> 华北电力大学   </w:t>
            </w:r>
            <w:r>
              <w:rPr>
                <w:rFonts w:ascii="宋体" w:hAnsi="宋体"/>
                <w:sz w:val="24"/>
              </w:rPr>
              <w:t xml:space="preserve"> </w:t>
            </w:r>
          </w:p>
          <w:p>
            <w:pPr>
              <w:autoSpaceDE w:val="0"/>
              <w:autoSpaceDN w:val="0"/>
              <w:adjustRightInd w:val="0"/>
              <w:spacing w:line="440" w:lineRule="exact"/>
              <w:jc w:val="left"/>
              <w:rPr>
                <w:rFonts w:ascii="宋体" w:hAnsi="宋体"/>
                <w:sz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盖章（签字）：  </w:t>
            </w:r>
          </w:p>
          <w:p>
            <w:pPr>
              <w:rPr>
                <w:rFonts w:ascii="宋体" w:hAnsi="宋体" w:eastAsia="宋体" w:cs="宋体"/>
                <w:kern w:val="0"/>
                <w:sz w:val="24"/>
                <w:szCs w:val="24"/>
              </w:rPr>
            </w:pPr>
          </w:p>
          <w:p>
            <w:pPr>
              <w:rPr>
                <w:rFonts w:ascii="宋体" w:hAnsi="宋体" w:eastAsia="宋体" w:cs="宋体"/>
                <w:kern w:val="0"/>
                <w:sz w:val="24"/>
                <w:szCs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签订日期：                                 </w:t>
            </w:r>
          </w:p>
        </w:tc>
        <w:tc>
          <w:tcPr>
            <w:tcW w:w="4687" w:type="dxa"/>
          </w:tcPr>
          <w:p>
            <w:pPr>
              <w:autoSpaceDE w:val="0"/>
              <w:autoSpaceDN w:val="0"/>
              <w:adjustRightInd w:val="0"/>
              <w:spacing w:line="440" w:lineRule="exact"/>
              <w:jc w:val="left"/>
              <w:rPr>
                <w:rFonts w:ascii="宋体" w:hAnsi="宋体"/>
                <w:sz w:val="24"/>
              </w:rPr>
            </w:pPr>
            <w:r>
              <w:rPr>
                <w:rFonts w:hint="eastAsia" w:ascii="宋体" w:hAnsi="宋体"/>
                <w:sz w:val="24"/>
              </w:rPr>
              <w:t>乙方：广东远胜检测认证有限公司</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盖章（签字）：</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签订日期：</w:t>
            </w:r>
          </w:p>
        </w:tc>
      </w:tr>
    </w:tbl>
    <w:p>
      <w:pPr>
        <w:rPr>
          <w:kern w:val="0"/>
          <w:sz w:val="24"/>
        </w:rPr>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9A765"/>
    <w:multiLevelType w:val="singleLevel"/>
    <w:tmpl w:val="5909A76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5YTk2NWU3OTRhNTU0YjZlNWE0ODExMjY4YzM0MTgifQ=="/>
  </w:docVars>
  <w:rsids>
    <w:rsidRoot w:val="61571053"/>
    <w:rsid w:val="00094350"/>
    <w:rsid w:val="0009442C"/>
    <w:rsid w:val="00133F68"/>
    <w:rsid w:val="001C3E02"/>
    <w:rsid w:val="002E0268"/>
    <w:rsid w:val="00326594"/>
    <w:rsid w:val="003463A3"/>
    <w:rsid w:val="004268EA"/>
    <w:rsid w:val="00472E8B"/>
    <w:rsid w:val="004E0ED6"/>
    <w:rsid w:val="00564BB6"/>
    <w:rsid w:val="00616F2E"/>
    <w:rsid w:val="006D48F4"/>
    <w:rsid w:val="0074495B"/>
    <w:rsid w:val="00784F20"/>
    <w:rsid w:val="007B224F"/>
    <w:rsid w:val="00814226"/>
    <w:rsid w:val="00931C98"/>
    <w:rsid w:val="009A0969"/>
    <w:rsid w:val="009D1F48"/>
    <w:rsid w:val="009D592A"/>
    <w:rsid w:val="00A664A9"/>
    <w:rsid w:val="00A724B5"/>
    <w:rsid w:val="00AA1A08"/>
    <w:rsid w:val="00AD670E"/>
    <w:rsid w:val="00B31729"/>
    <w:rsid w:val="00B42DE6"/>
    <w:rsid w:val="00B93E97"/>
    <w:rsid w:val="00BA7B09"/>
    <w:rsid w:val="00BC743E"/>
    <w:rsid w:val="00C80E3B"/>
    <w:rsid w:val="00C930DE"/>
    <w:rsid w:val="00CC165C"/>
    <w:rsid w:val="00D05DBE"/>
    <w:rsid w:val="00D3425F"/>
    <w:rsid w:val="00DD6B53"/>
    <w:rsid w:val="00E66D64"/>
    <w:rsid w:val="00EB558E"/>
    <w:rsid w:val="00F27662"/>
    <w:rsid w:val="00F52B16"/>
    <w:rsid w:val="00F606C7"/>
    <w:rsid w:val="00FA31FD"/>
    <w:rsid w:val="00FE65BF"/>
    <w:rsid w:val="00FF61D3"/>
    <w:rsid w:val="011D50A2"/>
    <w:rsid w:val="01B91D0C"/>
    <w:rsid w:val="021A1530"/>
    <w:rsid w:val="05A30D0A"/>
    <w:rsid w:val="064C5349"/>
    <w:rsid w:val="099E683B"/>
    <w:rsid w:val="0E2A021A"/>
    <w:rsid w:val="0E5057A7"/>
    <w:rsid w:val="0FD11901"/>
    <w:rsid w:val="1004552F"/>
    <w:rsid w:val="10BE733F"/>
    <w:rsid w:val="11260353"/>
    <w:rsid w:val="11DE0E97"/>
    <w:rsid w:val="129324B8"/>
    <w:rsid w:val="152F25BA"/>
    <w:rsid w:val="161D68B6"/>
    <w:rsid w:val="1674297A"/>
    <w:rsid w:val="16A91EF8"/>
    <w:rsid w:val="1AAA21B4"/>
    <w:rsid w:val="1AF57E02"/>
    <w:rsid w:val="1B0B3577"/>
    <w:rsid w:val="1B4072CF"/>
    <w:rsid w:val="1CD62D3E"/>
    <w:rsid w:val="1CDD6D9F"/>
    <w:rsid w:val="20C52024"/>
    <w:rsid w:val="21263E78"/>
    <w:rsid w:val="21ED538F"/>
    <w:rsid w:val="23184960"/>
    <w:rsid w:val="25656388"/>
    <w:rsid w:val="25A95A70"/>
    <w:rsid w:val="28810F26"/>
    <w:rsid w:val="289844F7"/>
    <w:rsid w:val="2C6B4212"/>
    <w:rsid w:val="2CB96DB1"/>
    <w:rsid w:val="303F3308"/>
    <w:rsid w:val="311B3837"/>
    <w:rsid w:val="31DF4282"/>
    <w:rsid w:val="353D2C07"/>
    <w:rsid w:val="392F4B65"/>
    <w:rsid w:val="3A8D5509"/>
    <w:rsid w:val="3E244EE5"/>
    <w:rsid w:val="3E4D7489"/>
    <w:rsid w:val="3E6154A4"/>
    <w:rsid w:val="3ED3493C"/>
    <w:rsid w:val="3F8A64BB"/>
    <w:rsid w:val="415B1EBD"/>
    <w:rsid w:val="44897D44"/>
    <w:rsid w:val="47E2679A"/>
    <w:rsid w:val="490746D8"/>
    <w:rsid w:val="4AF13892"/>
    <w:rsid w:val="4B6E6C91"/>
    <w:rsid w:val="4C8B4E9D"/>
    <w:rsid w:val="4E5C54C6"/>
    <w:rsid w:val="53F046E7"/>
    <w:rsid w:val="555E1B24"/>
    <w:rsid w:val="575D7D69"/>
    <w:rsid w:val="57726E21"/>
    <w:rsid w:val="57E470D8"/>
    <w:rsid w:val="5CAC4E5F"/>
    <w:rsid w:val="5F561F23"/>
    <w:rsid w:val="5F772160"/>
    <w:rsid w:val="61571053"/>
    <w:rsid w:val="61D05B58"/>
    <w:rsid w:val="62E25B42"/>
    <w:rsid w:val="64D23995"/>
    <w:rsid w:val="667859F3"/>
    <w:rsid w:val="66E66722"/>
    <w:rsid w:val="67766C52"/>
    <w:rsid w:val="6AB73D58"/>
    <w:rsid w:val="6B5E66D3"/>
    <w:rsid w:val="6C2B2F9C"/>
    <w:rsid w:val="6C2B67AC"/>
    <w:rsid w:val="6C5630FD"/>
    <w:rsid w:val="6EF2535F"/>
    <w:rsid w:val="6EFA06B8"/>
    <w:rsid w:val="6FDC6621"/>
    <w:rsid w:val="73752628"/>
    <w:rsid w:val="77EB6DF0"/>
    <w:rsid w:val="78436C2C"/>
    <w:rsid w:val="788F00C3"/>
    <w:rsid w:val="7AFA0B9F"/>
    <w:rsid w:val="7D3B7060"/>
    <w:rsid w:val="7DDD542C"/>
    <w:rsid w:val="7E617E0B"/>
    <w:rsid w:val="7F5434CC"/>
    <w:rsid w:val="7F5B0CFF"/>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360" w:lineRule="auto"/>
      <w:ind w:firstLine="482"/>
      <w:jc w:val="left"/>
    </w:pPr>
    <w:rPr>
      <w:rFonts w:ascii="宋体"/>
      <w:color w:val="000000"/>
      <w:kern w:val="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242</Words>
  <Characters>1380</Characters>
  <Lines>11</Lines>
  <Paragraphs>3</Paragraphs>
  <TotalTime>3</TotalTime>
  <ScaleCrop>false</ScaleCrop>
  <LinksUpToDate>false</LinksUpToDate>
  <CharactersWithSpaces>1619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2017-10-18T06:44:00Z</dcterms:created>
  <dc:creator>lan qing wei</dc:creator>
  <cp:lastModifiedBy>Clare</cp:lastModifiedBy>
  <cp:lastPrinted>2019-03-05T08:32:00Z</cp:lastPrinted>
  <dcterms:modified xsi:type="dcterms:W3CDTF">2022-08-30T05:40:07Z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289D82574A1845FCB789A6C08F37BCE4</vt:lpwstr>
  </property>
</Properties>
</file>