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A4A0D" w14:textId="0EA8DE1C" w:rsidR="008523D3" w:rsidRDefault="008523D3" w:rsidP="008523D3">
      <w:pPr>
        <w:pStyle w:val="a8"/>
        <w:rPr>
          <w:rFonts w:ascii="仿宋_GB2312" w:eastAsia="仿宋_GB2312" w:hint="default"/>
          <w:b/>
          <w:sz w:val="44"/>
          <w:szCs w:val="44"/>
        </w:rPr>
      </w:pPr>
      <w:r w:rsidRPr="008523D3">
        <w:rPr>
          <w:rFonts w:ascii="仿宋_GB2312" w:eastAsia="仿宋_GB2312"/>
          <w:b/>
          <w:sz w:val="44"/>
          <w:szCs w:val="44"/>
        </w:rPr>
        <w:t>外</w:t>
      </w:r>
      <w:proofErr w:type="gramStart"/>
      <w:r w:rsidRPr="008523D3">
        <w:rPr>
          <w:rFonts w:ascii="仿宋_GB2312" w:eastAsia="仿宋_GB2312"/>
          <w:b/>
          <w:sz w:val="44"/>
          <w:szCs w:val="44"/>
        </w:rPr>
        <w:t>委项目</w:t>
      </w:r>
      <w:proofErr w:type="gramEnd"/>
      <w:r>
        <w:rPr>
          <w:rFonts w:ascii="仿宋_GB2312" w:eastAsia="仿宋_GB2312"/>
          <w:b/>
          <w:sz w:val="44"/>
          <w:szCs w:val="44"/>
        </w:rPr>
        <w:t>出款预算</w:t>
      </w:r>
    </w:p>
    <w:p w14:paraId="5C27B3CE" w14:textId="77777777" w:rsidR="008523D3" w:rsidRPr="00BD4590" w:rsidRDefault="008523D3" w:rsidP="008523D3">
      <w:pPr>
        <w:pStyle w:val="a8"/>
        <w:rPr>
          <w:rFonts w:ascii="仿宋_GB2312" w:eastAsia="仿宋_GB2312" w:hint="default"/>
          <w:b/>
          <w:sz w:val="44"/>
          <w:szCs w:val="44"/>
        </w:rPr>
      </w:pPr>
    </w:p>
    <w:p w14:paraId="01E5BCCA" w14:textId="1B666C36" w:rsidR="006F61F2" w:rsidRDefault="006F61F2" w:rsidP="008523D3">
      <w:pPr>
        <w:adjustRightInd w:val="0"/>
        <w:rPr>
          <w:rFonts w:ascii="仿宋_GB2312" w:eastAsia="仿宋_GB2312"/>
          <w:sz w:val="28"/>
          <w:szCs w:val="28"/>
        </w:rPr>
      </w:pPr>
      <w:r>
        <w:rPr>
          <w:rFonts w:ascii="仿宋_GB2312" w:eastAsia="仿宋_GB2312" w:hint="eastAsia"/>
          <w:sz w:val="28"/>
          <w:szCs w:val="28"/>
        </w:rPr>
        <w:t>委托单位：</w:t>
      </w:r>
      <w:r w:rsidRPr="00BD4590">
        <w:rPr>
          <w:rFonts w:ascii="仿宋_GB2312" w:eastAsia="仿宋_GB2312" w:hint="eastAsia"/>
          <w:sz w:val="28"/>
          <w:szCs w:val="28"/>
          <w:u w:val="single"/>
        </w:rPr>
        <w:t xml:space="preserve"> </w:t>
      </w:r>
      <w:r>
        <w:rPr>
          <w:rFonts w:ascii="仿宋_GB2312" w:eastAsia="仿宋_GB2312" w:hAnsi="仿宋_GB2312" w:hint="eastAsia"/>
          <w:b/>
          <w:sz w:val="28"/>
          <w:szCs w:val="28"/>
          <w:u w:val="single"/>
        </w:rPr>
        <w:t xml:space="preserve"> </w:t>
      </w:r>
      <w:r>
        <w:rPr>
          <w:rFonts w:ascii="仿宋_GB2312" w:eastAsia="仿宋_GB2312" w:hAnsi="仿宋_GB2312" w:hint="eastAsia"/>
          <w:b/>
          <w:sz w:val="28"/>
          <w:szCs w:val="28"/>
          <w:u w:val="single"/>
        </w:rPr>
        <w:t xml:space="preserve">华北电力大学 </w:t>
      </w:r>
      <w:r>
        <w:rPr>
          <w:rFonts w:ascii="仿宋_GB2312" w:eastAsia="仿宋_GB2312" w:hAnsi="仿宋_GB2312"/>
          <w:b/>
          <w:sz w:val="28"/>
          <w:szCs w:val="28"/>
          <w:u w:val="single"/>
        </w:rPr>
        <w:t xml:space="preserve">                   </w:t>
      </w:r>
      <w:r w:rsidRPr="00100839">
        <w:rPr>
          <w:rFonts w:ascii="仿宋_GB2312" w:eastAsia="仿宋_GB2312" w:hAnsi="仿宋_GB2312" w:hint="eastAsia"/>
          <w:b/>
          <w:sz w:val="28"/>
          <w:szCs w:val="28"/>
          <w:u w:val="single"/>
        </w:rPr>
        <w:t xml:space="preserve">   </w:t>
      </w:r>
    </w:p>
    <w:p w14:paraId="3DF385F6" w14:textId="5AE0ECB5" w:rsidR="008523D3" w:rsidRPr="00BD4590" w:rsidRDefault="000E64EE" w:rsidP="008523D3">
      <w:pPr>
        <w:adjustRightInd w:val="0"/>
        <w:rPr>
          <w:rFonts w:ascii="仿宋_GB2312" w:eastAsia="仿宋_GB2312"/>
          <w:sz w:val="28"/>
          <w:szCs w:val="28"/>
        </w:rPr>
      </w:pPr>
      <w:r>
        <w:rPr>
          <w:rFonts w:ascii="仿宋_GB2312" w:eastAsia="仿宋_GB2312" w:hint="eastAsia"/>
          <w:sz w:val="28"/>
          <w:szCs w:val="28"/>
        </w:rPr>
        <w:t>外委单位</w:t>
      </w:r>
      <w:r w:rsidR="008523D3" w:rsidRPr="00BD4590">
        <w:rPr>
          <w:rFonts w:ascii="仿宋_GB2312" w:eastAsia="仿宋_GB2312" w:hint="eastAsia"/>
          <w:sz w:val="28"/>
          <w:szCs w:val="28"/>
        </w:rPr>
        <w:t>：</w:t>
      </w:r>
      <w:r w:rsidR="008523D3" w:rsidRPr="00BD4590">
        <w:rPr>
          <w:rFonts w:ascii="仿宋_GB2312" w:eastAsia="仿宋_GB2312" w:hint="eastAsia"/>
          <w:sz w:val="28"/>
          <w:szCs w:val="28"/>
          <w:u w:val="single"/>
        </w:rPr>
        <w:t xml:space="preserve"> </w:t>
      </w:r>
      <w:r w:rsidR="008523D3">
        <w:rPr>
          <w:rFonts w:ascii="仿宋_GB2312" w:eastAsia="仿宋_GB2312" w:hAnsi="仿宋_GB2312" w:hint="eastAsia"/>
          <w:b/>
          <w:sz w:val="28"/>
          <w:szCs w:val="28"/>
          <w:u w:val="single"/>
        </w:rPr>
        <w:t xml:space="preserve"> </w:t>
      </w:r>
      <w:r w:rsidR="004D03AB" w:rsidRPr="004D03AB">
        <w:rPr>
          <w:rFonts w:ascii="仿宋_GB2312" w:eastAsia="仿宋_GB2312" w:hAnsi="仿宋_GB2312" w:hint="eastAsia"/>
          <w:b/>
          <w:sz w:val="28"/>
          <w:szCs w:val="28"/>
          <w:u w:val="single"/>
        </w:rPr>
        <w:t>深圳市中电电力技术股份有限公司</w:t>
      </w:r>
      <w:r w:rsidR="008523D3" w:rsidRPr="00100839">
        <w:rPr>
          <w:rFonts w:ascii="仿宋_GB2312" w:eastAsia="仿宋_GB2312" w:hAnsi="仿宋_GB2312" w:hint="eastAsia"/>
          <w:b/>
          <w:sz w:val="28"/>
          <w:szCs w:val="28"/>
          <w:u w:val="single"/>
        </w:rPr>
        <w:t xml:space="preserve">     </w:t>
      </w:r>
    </w:p>
    <w:p w14:paraId="426705A9" w14:textId="77777777" w:rsidR="008523D3" w:rsidRPr="004D03AB" w:rsidRDefault="008523D3" w:rsidP="008523D3">
      <w:pPr>
        <w:adjustRightInd w:val="0"/>
        <w:rPr>
          <w:rFonts w:ascii="仿宋_GB2312" w:eastAsia="仿宋_GB2312"/>
          <w:sz w:val="18"/>
          <w:szCs w:val="18"/>
        </w:rPr>
      </w:pPr>
    </w:p>
    <w:p w14:paraId="0550EF54" w14:textId="77777777" w:rsidR="008523D3" w:rsidRPr="00100839" w:rsidRDefault="008523D3" w:rsidP="008523D3">
      <w:pPr>
        <w:adjustRightInd w:val="0"/>
        <w:rPr>
          <w:rFonts w:ascii="仿宋_GB2312" w:eastAsia="仿宋_GB2312"/>
          <w:sz w:val="28"/>
          <w:szCs w:val="28"/>
          <w:u w:val="single"/>
        </w:rPr>
      </w:pPr>
      <w:r w:rsidRPr="00100839">
        <w:rPr>
          <w:rFonts w:ascii="仿宋_GB2312" w:eastAsia="仿宋_GB2312" w:hint="eastAsia"/>
          <w:sz w:val="28"/>
          <w:szCs w:val="28"/>
        </w:rPr>
        <w:t>货币：人民币</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261"/>
        <w:gridCol w:w="7025"/>
      </w:tblGrid>
      <w:tr w:rsidR="00CC58B6" w:rsidRPr="00100839" w14:paraId="6C369753" w14:textId="77777777" w:rsidTr="00CC58B6">
        <w:trPr>
          <w:jc w:val="center"/>
        </w:trPr>
        <w:tc>
          <w:tcPr>
            <w:tcW w:w="761" w:type="pct"/>
            <w:shd w:val="clear" w:color="auto" w:fill="auto"/>
            <w:vAlign w:val="center"/>
          </w:tcPr>
          <w:p w14:paraId="0CFA0F35" w14:textId="71FB2E6A" w:rsidR="00CC58B6" w:rsidRPr="00100839" w:rsidRDefault="00CC58B6" w:rsidP="00CE2D39">
            <w:pPr>
              <w:tabs>
                <w:tab w:val="left" w:pos="7020"/>
                <w:tab w:val="left" w:pos="9000"/>
              </w:tabs>
              <w:adjustRightInd w:val="0"/>
              <w:snapToGrid w:val="0"/>
              <w:spacing w:before="60" w:after="60"/>
              <w:jc w:val="center"/>
              <w:rPr>
                <w:rFonts w:ascii="仿宋_GB2312" w:eastAsia="仿宋_GB2312"/>
                <w:sz w:val="24"/>
                <w:szCs w:val="24"/>
              </w:rPr>
            </w:pPr>
            <w:r>
              <w:rPr>
                <w:rFonts w:ascii="仿宋_GB2312" w:eastAsia="仿宋_GB2312" w:hint="eastAsia"/>
                <w:sz w:val="24"/>
                <w:szCs w:val="24"/>
              </w:rPr>
              <w:t>项目名称</w:t>
            </w:r>
          </w:p>
        </w:tc>
        <w:tc>
          <w:tcPr>
            <w:tcW w:w="4239" w:type="pct"/>
            <w:shd w:val="clear" w:color="auto" w:fill="auto"/>
            <w:vAlign w:val="center"/>
          </w:tcPr>
          <w:p w14:paraId="0282BA6D" w14:textId="3B79B314" w:rsidR="00CC58B6" w:rsidRPr="00100839" w:rsidRDefault="00CC58B6" w:rsidP="00CE2D39">
            <w:pPr>
              <w:tabs>
                <w:tab w:val="left" w:pos="7020"/>
                <w:tab w:val="left" w:pos="9000"/>
              </w:tabs>
              <w:adjustRightInd w:val="0"/>
              <w:snapToGrid w:val="0"/>
              <w:spacing w:before="60" w:after="60"/>
              <w:jc w:val="center"/>
              <w:rPr>
                <w:rFonts w:ascii="仿宋_GB2312" w:eastAsia="仿宋_GB2312"/>
                <w:sz w:val="24"/>
                <w:szCs w:val="24"/>
              </w:rPr>
            </w:pPr>
            <w:r w:rsidRPr="00CC58B6">
              <w:rPr>
                <w:rFonts w:ascii="仿宋_GB2312" w:eastAsia="仿宋_GB2312" w:hint="eastAsia"/>
                <w:sz w:val="24"/>
                <w:szCs w:val="24"/>
              </w:rPr>
              <w:t>电压扰动成因及传播特性分析软件模块与电能质量监测系统集成开发</w:t>
            </w:r>
          </w:p>
        </w:tc>
      </w:tr>
      <w:tr w:rsidR="00CC58B6" w:rsidRPr="00100839" w14:paraId="067AE416" w14:textId="77777777" w:rsidTr="00CC58B6">
        <w:trPr>
          <w:jc w:val="center"/>
        </w:trPr>
        <w:tc>
          <w:tcPr>
            <w:tcW w:w="761" w:type="pct"/>
            <w:vMerge w:val="restart"/>
            <w:shd w:val="clear" w:color="auto" w:fill="auto"/>
            <w:vAlign w:val="center"/>
          </w:tcPr>
          <w:p w14:paraId="0558400C" w14:textId="12ABD33F" w:rsidR="00CC58B6" w:rsidRPr="00100839" w:rsidRDefault="00CC58B6" w:rsidP="00CE2D39">
            <w:pPr>
              <w:tabs>
                <w:tab w:val="left" w:pos="7020"/>
                <w:tab w:val="left" w:pos="9000"/>
              </w:tabs>
              <w:adjustRightInd w:val="0"/>
              <w:snapToGrid w:val="0"/>
              <w:spacing w:before="60" w:after="60"/>
              <w:jc w:val="center"/>
              <w:rPr>
                <w:rFonts w:ascii="仿宋_GB2312" w:eastAsia="仿宋_GB2312"/>
                <w:sz w:val="24"/>
                <w:szCs w:val="24"/>
              </w:rPr>
            </w:pPr>
            <w:r w:rsidRPr="00CC58B6">
              <w:rPr>
                <w:rFonts w:ascii="仿宋_GB2312" w:eastAsia="仿宋_GB2312" w:hint="eastAsia"/>
                <w:sz w:val="24"/>
                <w:szCs w:val="24"/>
              </w:rPr>
              <w:t>预算总价</w:t>
            </w:r>
          </w:p>
        </w:tc>
        <w:tc>
          <w:tcPr>
            <w:tcW w:w="4239" w:type="pct"/>
            <w:shd w:val="clear" w:color="auto" w:fill="auto"/>
            <w:vAlign w:val="center"/>
          </w:tcPr>
          <w:p w14:paraId="2F9BC900" w14:textId="4768E8E8" w:rsidR="00CC58B6" w:rsidRPr="00100839" w:rsidRDefault="00CC58B6" w:rsidP="00CE2D39">
            <w:pPr>
              <w:tabs>
                <w:tab w:val="left" w:pos="7020"/>
                <w:tab w:val="left" w:pos="9000"/>
              </w:tabs>
              <w:adjustRightInd w:val="0"/>
              <w:snapToGrid w:val="0"/>
              <w:spacing w:before="60" w:after="60"/>
              <w:ind w:firstLineChars="427" w:firstLine="1025"/>
              <w:rPr>
                <w:rFonts w:ascii="仿宋_GB2312" w:eastAsia="仿宋_GB2312"/>
                <w:sz w:val="24"/>
                <w:szCs w:val="24"/>
              </w:rPr>
            </w:pPr>
            <w:r w:rsidRPr="00100839">
              <w:rPr>
                <w:rFonts w:ascii="仿宋_GB2312" w:eastAsia="仿宋_GB2312" w:hint="eastAsia"/>
                <w:sz w:val="24"/>
                <w:szCs w:val="24"/>
              </w:rPr>
              <w:t>金额（小写）：</w:t>
            </w:r>
            <w:r w:rsidRPr="00100839">
              <w:rPr>
                <w:rFonts w:ascii="仿宋_GB2312" w:eastAsia="仿宋_GB2312"/>
                <w:sz w:val="24"/>
                <w:szCs w:val="24"/>
              </w:rPr>
              <w:t xml:space="preserve">  </w:t>
            </w:r>
            <w:r w:rsidRPr="00100839">
              <w:rPr>
                <w:rFonts w:ascii="仿宋_GB2312" w:eastAsia="仿宋_GB2312"/>
                <w:sz w:val="24"/>
                <w:szCs w:val="24"/>
                <w:u w:val="single"/>
              </w:rPr>
              <w:t xml:space="preserve">   </w:t>
            </w:r>
            <w:r>
              <w:rPr>
                <w:rFonts w:ascii="仿宋_GB2312" w:eastAsia="仿宋_GB2312"/>
                <w:sz w:val="24"/>
                <w:szCs w:val="24"/>
                <w:u w:val="single"/>
              </w:rPr>
              <w:t>10</w:t>
            </w:r>
            <w:r w:rsidRPr="00100839">
              <w:rPr>
                <w:rFonts w:ascii="仿宋_GB2312" w:eastAsia="仿宋_GB2312"/>
                <w:sz w:val="24"/>
                <w:szCs w:val="24"/>
                <w:u w:val="single"/>
              </w:rPr>
              <w:t xml:space="preserve">  </w:t>
            </w:r>
            <w:r w:rsidRPr="00100839">
              <w:rPr>
                <w:rFonts w:ascii="仿宋_GB2312" w:eastAsia="仿宋_GB2312" w:hint="eastAsia"/>
                <w:sz w:val="24"/>
                <w:szCs w:val="24"/>
              </w:rPr>
              <w:t>万元</w:t>
            </w:r>
          </w:p>
        </w:tc>
      </w:tr>
      <w:tr w:rsidR="00CC58B6" w:rsidRPr="00100839" w14:paraId="18A7A10F" w14:textId="77777777" w:rsidTr="00CC58B6">
        <w:trPr>
          <w:jc w:val="center"/>
        </w:trPr>
        <w:tc>
          <w:tcPr>
            <w:tcW w:w="761" w:type="pct"/>
            <w:vMerge/>
            <w:shd w:val="clear" w:color="auto" w:fill="auto"/>
            <w:vAlign w:val="center"/>
          </w:tcPr>
          <w:p w14:paraId="338CE6BA" w14:textId="77777777" w:rsidR="00CC58B6" w:rsidRPr="00100839" w:rsidRDefault="00CC58B6" w:rsidP="00CE2D39">
            <w:pPr>
              <w:tabs>
                <w:tab w:val="left" w:pos="7020"/>
                <w:tab w:val="left" w:pos="9000"/>
              </w:tabs>
              <w:adjustRightInd w:val="0"/>
              <w:snapToGrid w:val="0"/>
              <w:spacing w:before="60" w:after="60"/>
              <w:jc w:val="center"/>
              <w:rPr>
                <w:rFonts w:ascii="仿宋_GB2312" w:eastAsia="仿宋_GB2312"/>
                <w:sz w:val="24"/>
                <w:szCs w:val="24"/>
              </w:rPr>
            </w:pPr>
          </w:p>
        </w:tc>
        <w:tc>
          <w:tcPr>
            <w:tcW w:w="4239" w:type="pct"/>
            <w:shd w:val="clear" w:color="auto" w:fill="auto"/>
            <w:vAlign w:val="center"/>
          </w:tcPr>
          <w:p w14:paraId="1ABE7BFF" w14:textId="2104F884" w:rsidR="00CC58B6" w:rsidRPr="00100839" w:rsidRDefault="00CC58B6" w:rsidP="00CE2D39">
            <w:pPr>
              <w:tabs>
                <w:tab w:val="left" w:pos="7020"/>
                <w:tab w:val="left" w:pos="9000"/>
              </w:tabs>
              <w:adjustRightInd w:val="0"/>
              <w:snapToGrid w:val="0"/>
              <w:spacing w:before="60" w:after="60"/>
              <w:ind w:firstLineChars="427" w:firstLine="1025"/>
              <w:rPr>
                <w:rFonts w:ascii="仿宋_GB2312" w:eastAsia="仿宋_GB2312"/>
                <w:sz w:val="24"/>
                <w:szCs w:val="24"/>
              </w:rPr>
            </w:pPr>
            <w:r w:rsidRPr="00100839">
              <w:rPr>
                <w:rFonts w:ascii="仿宋_GB2312" w:eastAsia="仿宋_GB2312" w:hint="eastAsia"/>
                <w:sz w:val="24"/>
                <w:szCs w:val="24"/>
              </w:rPr>
              <w:t>大写：</w:t>
            </w:r>
            <w:r>
              <w:rPr>
                <w:rFonts w:ascii="仿宋_GB2312" w:eastAsia="仿宋_GB2312" w:hint="eastAsia"/>
                <w:sz w:val="24"/>
                <w:szCs w:val="24"/>
              </w:rPr>
              <w:t>拾万元整</w:t>
            </w:r>
          </w:p>
        </w:tc>
      </w:tr>
    </w:tbl>
    <w:p w14:paraId="783026C1" w14:textId="6A4BBD29" w:rsidR="008523D3" w:rsidRDefault="008523D3" w:rsidP="00825C82"/>
    <w:p w14:paraId="76A4C241" w14:textId="5C4A67A9" w:rsidR="00CC58B6" w:rsidRDefault="00CC58B6" w:rsidP="00825C82">
      <w:r>
        <w:br w:type="page"/>
      </w:r>
    </w:p>
    <w:p w14:paraId="2D77B2AF" w14:textId="77777777" w:rsidR="008523D3" w:rsidRDefault="008523D3" w:rsidP="00825C82">
      <w:pPr>
        <w:rPr>
          <w:rFonts w:hint="eastAsia"/>
        </w:rPr>
      </w:pPr>
    </w:p>
    <w:p w14:paraId="1DDD119A" w14:textId="0921B0AE" w:rsidR="003A182F" w:rsidRPr="004633F1" w:rsidRDefault="00233FBE" w:rsidP="003A182F">
      <w:pPr>
        <w:spacing w:line="400" w:lineRule="exact"/>
        <w:jc w:val="center"/>
        <w:rPr>
          <w:rFonts w:ascii="仿宋_GB2312" w:eastAsia="仿宋_GB2312" w:hAnsi="仿宋_GB2312"/>
          <w:b/>
          <w:bCs/>
          <w:sz w:val="28"/>
          <w:szCs w:val="28"/>
        </w:rPr>
      </w:pPr>
      <w:r>
        <w:rPr>
          <w:rFonts w:ascii="仿宋_GB2312" w:eastAsia="仿宋_GB2312" w:hAnsi="仿宋_GB2312" w:hint="eastAsia"/>
          <w:b/>
          <w:bCs/>
          <w:sz w:val="28"/>
          <w:szCs w:val="28"/>
        </w:rPr>
        <w:t>外</w:t>
      </w:r>
      <w:proofErr w:type="gramStart"/>
      <w:r>
        <w:rPr>
          <w:rFonts w:ascii="仿宋_GB2312" w:eastAsia="仿宋_GB2312" w:hAnsi="仿宋_GB2312" w:hint="eastAsia"/>
          <w:b/>
          <w:bCs/>
          <w:sz w:val="28"/>
          <w:szCs w:val="28"/>
        </w:rPr>
        <w:t>委项目</w:t>
      </w:r>
      <w:proofErr w:type="gramEnd"/>
      <w:r w:rsidR="004A12F7">
        <w:rPr>
          <w:rFonts w:ascii="仿宋_GB2312" w:eastAsia="仿宋_GB2312" w:hAnsi="仿宋_GB2312" w:hint="eastAsia"/>
          <w:b/>
          <w:bCs/>
          <w:sz w:val="28"/>
          <w:szCs w:val="28"/>
        </w:rPr>
        <w:t>经费</w:t>
      </w:r>
      <w:r>
        <w:rPr>
          <w:rFonts w:ascii="仿宋_GB2312" w:eastAsia="仿宋_GB2312" w:hAnsi="仿宋_GB2312" w:hint="eastAsia"/>
          <w:b/>
          <w:bCs/>
          <w:sz w:val="28"/>
          <w:szCs w:val="28"/>
        </w:rPr>
        <w:t>预算</w:t>
      </w:r>
      <w:r w:rsidR="003A182F" w:rsidRPr="004633F1">
        <w:rPr>
          <w:rFonts w:ascii="仿宋_GB2312" w:eastAsia="仿宋_GB2312" w:hAnsi="仿宋_GB2312" w:hint="eastAsia"/>
          <w:b/>
          <w:bCs/>
          <w:sz w:val="28"/>
          <w:szCs w:val="28"/>
        </w:rPr>
        <w:t>表</w:t>
      </w:r>
    </w:p>
    <w:p w14:paraId="44F8F851" w14:textId="77777777" w:rsidR="003A182F" w:rsidRPr="004633F1" w:rsidRDefault="003A182F" w:rsidP="003A182F">
      <w:pPr>
        <w:adjustRightInd w:val="0"/>
        <w:snapToGrid w:val="0"/>
        <w:spacing w:line="360" w:lineRule="auto"/>
        <w:ind w:left="425"/>
        <w:jc w:val="right"/>
        <w:rPr>
          <w:rFonts w:ascii="仿宋_GB2312" w:eastAsia="仿宋_GB2312" w:hAnsi="华文仿宋"/>
          <w:b/>
          <w:szCs w:val="21"/>
        </w:rPr>
      </w:pPr>
      <w:r w:rsidRPr="004633F1">
        <w:rPr>
          <w:rFonts w:ascii="仿宋_GB2312" w:eastAsia="仿宋_GB2312" w:hAnsi="华文仿宋" w:hint="eastAsia"/>
          <w:b/>
          <w:szCs w:val="21"/>
        </w:rPr>
        <w:t>单位：万元（人民币）</w:t>
      </w:r>
    </w:p>
    <w:tbl>
      <w:tblPr>
        <w:tblW w:w="85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227"/>
        <w:gridCol w:w="1559"/>
        <w:gridCol w:w="851"/>
        <w:gridCol w:w="1559"/>
        <w:gridCol w:w="1322"/>
      </w:tblGrid>
      <w:tr w:rsidR="003A182F" w:rsidRPr="004633F1" w14:paraId="3B0DAED3" w14:textId="77777777" w:rsidTr="00781C76">
        <w:trPr>
          <w:trHeight w:val="300"/>
        </w:trPr>
        <w:tc>
          <w:tcPr>
            <w:tcW w:w="3227" w:type="dxa"/>
            <w:vAlign w:val="center"/>
          </w:tcPr>
          <w:p w14:paraId="1E5B1E2F"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jc w:val="center"/>
              <w:rPr>
                <w:rFonts w:ascii="仿宋_GB2312" w:eastAsia="仿宋_GB2312" w:hAnsi="仿宋_GB2312"/>
                <w:b/>
                <w:szCs w:val="21"/>
              </w:rPr>
            </w:pPr>
            <w:r w:rsidRPr="004633F1">
              <w:rPr>
                <w:rFonts w:ascii="仿宋_GB2312" w:eastAsia="仿宋_GB2312" w:hAnsi="仿宋_GB2312" w:hint="eastAsia"/>
                <w:b/>
                <w:szCs w:val="21"/>
              </w:rPr>
              <w:t>科目名称</w:t>
            </w:r>
          </w:p>
        </w:tc>
        <w:tc>
          <w:tcPr>
            <w:tcW w:w="1559" w:type="dxa"/>
            <w:vAlign w:val="center"/>
          </w:tcPr>
          <w:p w14:paraId="28A1B3FD"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widowControl/>
              <w:jc w:val="center"/>
              <w:rPr>
                <w:rFonts w:ascii="仿宋_GB2312" w:eastAsia="仿宋_GB2312" w:hAnsi="仿宋_GB2312"/>
                <w:b/>
                <w:szCs w:val="21"/>
              </w:rPr>
            </w:pPr>
            <w:r w:rsidRPr="004633F1">
              <w:rPr>
                <w:rFonts w:ascii="仿宋_GB2312" w:eastAsia="仿宋_GB2312" w:hAnsi="仿宋_GB2312" w:hint="eastAsia"/>
                <w:b/>
                <w:szCs w:val="21"/>
              </w:rPr>
              <w:t>单价（万元）</w:t>
            </w:r>
          </w:p>
        </w:tc>
        <w:tc>
          <w:tcPr>
            <w:tcW w:w="851" w:type="dxa"/>
            <w:vAlign w:val="center"/>
          </w:tcPr>
          <w:p w14:paraId="5E82AC40"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widowControl/>
              <w:jc w:val="center"/>
              <w:rPr>
                <w:rFonts w:ascii="仿宋_GB2312" w:eastAsia="仿宋_GB2312" w:hAnsi="仿宋_GB2312"/>
                <w:b/>
                <w:szCs w:val="21"/>
              </w:rPr>
            </w:pPr>
            <w:r w:rsidRPr="004633F1">
              <w:rPr>
                <w:rFonts w:ascii="仿宋_GB2312" w:eastAsia="仿宋_GB2312" w:hAnsi="仿宋_GB2312" w:hint="eastAsia"/>
                <w:b/>
                <w:szCs w:val="21"/>
              </w:rPr>
              <w:t>数量</w:t>
            </w:r>
          </w:p>
        </w:tc>
        <w:tc>
          <w:tcPr>
            <w:tcW w:w="1559" w:type="dxa"/>
            <w:vAlign w:val="center"/>
          </w:tcPr>
          <w:p w14:paraId="56170E0E"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widowControl/>
              <w:jc w:val="center"/>
              <w:rPr>
                <w:rFonts w:ascii="仿宋_GB2312" w:eastAsia="仿宋_GB2312" w:hAnsi="仿宋_GB2312"/>
                <w:b/>
                <w:szCs w:val="21"/>
              </w:rPr>
            </w:pPr>
            <w:r w:rsidRPr="004633F1">
              <w:rPr>
                <w:rFonts w:ascii="仿宋_GB2312" w:eastAsia="仿宋_GB2312" w:hAnsi="仿宋_GB2312" w:hint="eastAsia"/>
                <w:b/>
                <w:szCs w:val="21"/>
              </w:rPr>
              <w:t>合价（万元）</w:t>
            </w:r>
          </w:p>
        </w:tc>
        <w:tc>
          <w:tcPr>
            <w:tcW w:w="1322" w:type="dxa"/>
            <w:vAlign w:val="center"/>
          </w:tcPr>
          <w:p w14:paraId="4D832420"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widowControl/>
              <w:jc w:val="center"/>
              <w:rPr>
                <w:rFonts w:ascii="仿宋_GB2312" w:eastAsia="仿宋_GB2312" w:hAnsi="仿宋_GB2312"/>
                <w:b/>
                <w:szCs w:val="21"/>
              </w:rPr>
            </w:pPr>
            <w:r w:rsidRPr="004633F1">
              <w:rPr>
                <w:rFonts w:ascii="仿宋_GB2312" w:eastAsia="仿宋_GB2312" w:hAnsi="仿宋_GB2312" w:hint="eastAsia"/>
                <w:b/>
                <w:szCs w:val="21"/>
              </w:rPr>
              <w:t>计算说明</w:t>
            </w:r>
          </w:p>
        </w:tc>
      </w:tr>
      <w:tr w:rsidR="003A182F" w:rsidRPr="004633F1" w14:paraId="002B3EF0" w14:textId="77777777" w:rsidTr="00781C76">
        <w:trPr>
          <w:trHeight w:val="315"/>
        </w:trPr>
        <w:tc>
          <w:tcPr>
            <w:tcW w:w="3227" w:type="dxa"/>
            <w:vAlign w:val="bottom"/>
          </w:tcPr>
          <w:p w14:paraId="16F8AE45"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b/>
                <w:szCs w:val="21"/>
              </w:rPr>
            </w:pPr>
            <w:r w:rsidRPr="004633F1">
              <w:rPr>
                <w:rFonts w:ascii="仿宋_GB2312" w:eastAsia="仿宋_GB2312" w:hAnsi="仿宋_GB2312" w:hint="eastAsia"/>
                <w:b/>
                <w:szCs w:val="21"/>
              </w:rPr>
              <w:t>（一）直接费</w:t>
            </w:r>
          </w:p>
        </w:tc>
        <w:tc>
          <w:tcPr>
            <w:tcW w:w="1559" w:type="dxa"/>
            <w:vAlign w:val="bottom"/>
          </w:tcPr>
          <w:p w14:paraId="5D4249D5"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53175621"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41502374" w14:textId="05D79D8F"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Pr>
                <w:rFonts w:ascii="仿宋_GB2312" w:eastAsia="仿宋_GB2312" w:hAnsi="仿宋_GB2312"/>
                <w:b/>
                <w:szCs w:val="21"/>
              </w:rPr>
              <w:t>9</w:t>
            </w:r>
          </w:p>
        </w:tc>
        <w:tc>
          <w:tcPr>
            <w:tcW w:w="1322" w:type="dxa"/>
            <w:vAlign w:val="bottom"/>
          </w:tcPr>
          <w:p w14:paraId="3A6CEF75" w14:textId="77777777" w:rsidR="003A182F" w:rsidRPr="00E0763F"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b/>
                <w:szCs w:val="21"/>
              </w:rPr>
            </w:pPr>
          </w:p>
        </w:tc>
      </w:tr>
      <w:tr w:rsidR="003A182F" w:rsidRPr="004633F1" w14:paraId="04E49C76" w14:textId="77777777" w:rsidTr="00781C76">
        <w:trPr>
          <w:trHeight w:val="315"/>
        </w:trPr>
        <w:tc>
          <w:tcPr>
            <w:tcW w:w="3227" w:type="dxa"/>
            <w:vAlign w:val="bottom"/>
          </w:tcPr>
          <w:p w14:paraId="161A3217"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1.人工费</w:t>
            </w:r>
          </w:p>
        </w:tc>
        <w:tc>
          <w:tcPr>
            <w:tcW w:w="1559" w:type="dxa"/>
            <w:vAlign w:val="bottom"/>
          </w:tcPr>
          <w:p w14:paraId="060058FA"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56622EA4"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0FA421FA" w14:textId="2C4545C0"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right"/>
              <w:rPr>
                <w:rFonts w:ascii="仿宋_GB2312" w:eastAsia="仿宋_GB2312" w:hAnsi="仿宋_GB2312"/>
                <w:szCs w:val="21"/>
              </w:rPr>
            </w:pPr>
          </w:p>
        </w:tc>
        <w:tc>
          <w:tcPr>
            <w:tcW w:w="1322" w:type="dxa"/>
            <w:vAlign w:val="bottom"/>
          </w:tcPr>
          <w:p w14:paraId="26B83C0E"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jc w:val="left"/>
              <w:rPr>
                <w:rFonts w:ascii="仿宋_GB2312" w:eastAsia="仿宋_GB2312" w:hAnsi="仿宋_GB2312"/>
                <w:szCs w:val="21"/>
              </w:rPr>
            </w:pPr>
          </w:p>
        </w:tc>
      </w:tr>
      <w:tr w:rsidR="003A182F" w:rsidRPr="004633F1" w14:paraId="6521F656" w14:textId="77777777" w:rsidTr="00781C76">
        <w:trPr>
          <w:trHeight w:val="315"/>
        </w:trPr>
        <w:tc>
          <w:tcPr>
            <w:tcW w:w="3227" w:type="dxa"/>
            <w:vAlign w:val="bottom"/>
          </w:tcPr>
          <w:p w14:paraId="51531742"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（1）专职研究人员费</w:t>
            </w:r>
          </w:p>
        </w:tc>
        <w:tc>
          <w:tcPr>
            <w:tcW w:w="1559" w:type="dxa"/>
            <w:vAlign w:val="bottom"/>
          </w:tcPr>
          <w:p w14:paraId="7BB0283F" w14:textId="179B690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Pr>
                <w:rFonts w:ascii="仿宋_GB2312" w:eastAsia="仿宋_GB2312" w:hAnsi="仿宋_GB2312" w:hint="eastAsia"/>
                <w:szCs w:val="21"/>
              </w:rPr>
              <w:t>3</w:t>
            </w:r>
          </w:p>
        </w:tc>
        <w:tc>
          <w:tcPr>
            <w:tcW w:w="851" w:type="dxa"/>
            <w:vAlign w:val="bottom"/>
          </w:tcPr>
          <w:p w14:paraId="300500F5" w14:textId="1767135C"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Pr>
                <w:rFonts w:ascii="仿宋_GB2312" w:eastAsia="仿宋_GB2312" w:hAnsi="仿宋_GB2312" w:hint="eastAsia"/>
                <w:szCs w:val="21"/>
              </w:rPr>
              <w:t>3</w:t>
            </w:r>
          </w:p>
        </w:tc>
        <w:tc>
          <w:tcPr>
            <w:tcW w:w="1559" w:type="dxa"/>
            <w:vAlign w:val="bottom"/>
          </w:tcPr>
          <w:p w14:paraId="4B028B73" w14:textId="568E4DA3" w:rsidR="003A182F" w:rsidRPr="004633F1" w:rsidRDefault="003A182F" w:rsidP="003A182F">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right"/>
              <w:rPr>
                <w:rFonts w:ascii="仿宋_GB2312" w:eastAsia="仿宋_GB2312" w:hAnsi="仿宋_GB2312"/>
                <w:szCs w:val="21"/>
              </w:rPr>
            </w:pPr>
            <w:r>
              <w:rPr>
                <w:rFonts w:ascii="仿宋_GB2312" w:eastAsia="仿宋_GB2312" w:hAnsi="仿宋_GB2312" w:hint="eastAsia"/>
                <w:szCs w:val="21"/>
              </w:rPr>
              <w:t>9</w:t>
            </w:r>
          </w:p>
        </w:tc>
        <w:tc>
          <w:tcPr>
            <w:tcW w:w="1322" w:type="dxa"/>
            <w:vAlign w:val="bottom"/>
          </w:tcPr>
          <w:p w14:paraId="3BAC8974"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right"/>
              <w:rPr>
                <w:rFonts w:ascii="仿宋_GB2312" w:eastAsia="仿宋_GB2312" w:hAnsi="仿宋_GB2312"/>
                <w:szCs w:val="21"/>
              </w:rPr>
            </w:pPr>
          </w:p>
        </w:tc>
      </w:tr>
      <w:tr w:rsidR="003A182F" w:rsidRPr="004633F1" w14:paraId="6DD57AD2" w14:textId="77777777" w:rsidTr="00781C76">
        <w:trPr>
          <w:trHeight w:val="315"/>
        </w:trPr>
        <w:tc>
          <w:tcPr>
            <w:tcW w:w="3227" w:type="dxa"/>
            <w:vAlign w:val="bottom"/>
          </w:tcPr>
          <w:p w14:paraId="62F44138"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（2）临时性研究人员费</w:t>
            </w:r>
          </w:p>
        </w:tc>
        <w:tc>
          <w:tcPr>
            <w:tcW w:w="1559" w:type="dxa"/>
            <w:vAlign w:val="bottom"/>
          </w:tcPr>
          <w:p w14:paraId="4F76E479"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1F27DBB6"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5724A238" w14:textId="3BC43B5C"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right"/>
              <w:rPr>
                <w:rFonts w:ascii="仿宋_GB2312" w:eastAsia="仿宋_GB2312" w:hAnsi="仿宋_GB2312"/>
                <w:szCs w:val="21"/>
              </w:rPr>
            </w:pPr>
          </w:p>
        </w:tc>
        <w:tc>
          <w:tcPr>
            <w:tcW w:w="1322" w:type="dxa"/>
            <w:vAlign w:val="bottom"/>
          </w:tcPr>
          <w:p w14:paraId="337014AA"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right"/>
              <w:rPr>
                <w:rFonts w:ascii="仿宋_GB2312" w:eastAsia="仿宋_GB2312" w:hAnsi="仿宋_GB2312"/>
                <w:szCs w:val="21"/>
              </w:rPr>
            </w:pPr>
          </w:p>
        </w:tc>
      </w:tr>
      <w:tr w:rsidR="003A182F" w:rsidRPr="004633F1" w14:paraId="6A066D64" w14:textId="77777777" w:rsidTr="00781C76">
        <w:trPr>
          <w:trHeight w:val="315"/>
        </w:trPr>
        <w:tc>
          <w:tcPr>
            <w:tcW w:w="3227" w:type="dxa"/>
            <w:vAlign w:val="bottom"/>
          </w:tcPr>
          <w:p w14:paraId="31D5CBEB"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2.设备费</w:t>
            </w:r>
          </w:p>
        </w:tc>
        <w:tc>
          <w:tcPr>
            <w:tcW w:w="1559" w:type="dxa"/>
            <w:vAlign w:val="bottom"/>
          </w:tcPr>
          <w:p w14:paraId="71FCB323"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06712B79"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3E9D67D8" w14:textId="38A8D0BF" w:rsidR="003A182F" w:rsidRPr="00BF0317"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b/>
                <w:szCs w:val="21"/>
              </w:rPr>
            </w:pPr>
            <w:r>
              <w:rPr>
                <w:rFonts w:ascii="仿宋_GB2312" w:eastAsia="仿宋_GB2312" w:hAnsi="仿宋_GB2312"/>
                <w:b/>
                <w:szCs w:val="21"/>
              </w:rPr>
              <w:t>0</w:t>
            </w:r>
          </w:p>
        </w:tc>
        <w:tc>
          <w:tcPr>
            <w:tcW w:w="1322" w:type="dxa"/>
            <w:vAlign w:val="bottom"/>
          </w:tcPr>
          <w:p w14:paraId="37A5ADB9"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jc w:val="left"/>
              <w:rPr>
                <w:rFonts w:ascii="仿宋_GB2312" w:eastAsia="仿宋_GB2312" w:hAnsi="仿宋_GB2312"/>
                <w:szCs w:val="21"/>
              </w:rPr>
            </w:pPr>
          </w:p>
        </w:tc>
      </w:tr>
      <w:tr w:rsidR="003A182F" w:rsidRPr="004633F1" w14:paraId="747BABFA" w14:textId="77777777" w:rsidTr="00781C76">
        <w:trPr>
          <w:trHeight w:val="315"/>
        </w:trPr>
        <w:tc>
          <w:tcPr>
            <w:tcW w:w="3227" w:type="dxa"/>
            <w:vAlign w:val="bottom"/>
          </w:tcPr>
          <w:p w14:paraId="139F97B5"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（1）仪器、设备购置费</w:t>
            </w:r>
          </w:p>
        </w:tc>
        <w:tc>
          <w:tcPr>
            <w:tcW w:w="1559" w:type="dxa"/>
            <w:vAlign w:val="bottom"/>
          </w:tcPr>
          <w:p w14:paraId="6C8BB053"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45F85B7C"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63DA7D49"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rPr>
                <w:rFonts w:ascii="仿宋_GB2312" w:eastAsia="仿宋_GB2312" w:hAnsi="仿宋_GB2312"/>
                <w:szCs w:val="21"/>
              </w:rPr>
            </w:pPr>
          </w:p>
        </w:tc>
        <w:tc>
          <w:tcPr>
            <w:tcW w:w="1322" w:type="dxa"/>
            <w:vAlign w:val="bottom"/>
          </w:tcPr>
          <w:p w14:paraId="5005402C"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rPr>
                <w:rFonts w:ascii="仿宋_GB2312" w:eastAsia="仿宋_GB2312" w:hAnsi="仿宋_GB2312"/>
                <w:szCs w:val="21"/>
              </w:rPr>
            </w:pPr>
          </w:p>
        </w:tc>
      </w:tr>
      <w:tr w:rsidR="003A182F" w:rsidRPr="004633F1" w14:paraId="12AF49CE" w14:textId="77777777" w:rsidTr="00781C76">
        <w:trPr>
          <w:trHeight w:val="315"/>
        </w:trPr>
        <w:tc>
          <w:tcPr>
            <w:tcW w:w="3227" w:type="dxa"/>
            <w:vAlign w:val="bottom"/>
          </w:tcPr>
          <w:p w14:paraId="47818769"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（2）仪器设备试制费</w:t>
            </w:r>
          </w:p>
        </w:tc>
        <w:tc>
          <w:tcPr>
            <w:tcW w:w="1559" w:type="dxa"/>
            <w:vAlign w:val="bottom"/>
          </w:tcPr>
          <w:p w14:paraId="4F34AF12"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332D1CE8"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64BAC22D"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c>
          <w:tcPr>
            <w:tcW w:w="1322" w:type="dxa"/>
            <w:vAlign w:val="bottom"/>
          </w:tcPr>
          <w:p w14:paraId="6BB826A4"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r>
      <w:tr w:rsidR="003A182F" w:rsidRPr="004633F1" w14:paraId="1B7ED258" w14:textId="77777777" w:rsidTr="00781C76">
        <w:trPr>
          <w:trHeight w:val="315"/>
        </w:trPr>
        <w:tc>
          <w:tcPr>
            <w:tcW w:w="3227" w:type="dxa"/>
            <w:vAlign w:val="bottom"/>
          </w:tcPr>
          <w:p w14:paraId="69AF30C9"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（3）软件购置费</w:t>
            </w:r>
          </w:p>
        </w:tc>
        <w:tc>
          <w:tcPr>
            <w:tcW w:w="1559" w:type="dxa"/>
            <w:vAlign w:val="bottom"/>
          </w:tcPr>
          <w:p w14:paraId="00EF7DC5"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7EB88D82"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0919B51C"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c>
          <w:tcPr>
            <w:tcW w:w="1322" w:type="dxa"/>
            <w:vAlign w:val="bottom"/>
          </w:tcPr>
          <w:p w14:paraId="3A459C02"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r>
      <w:tr w:rsidR="003A182F" w:rsidRPr="004633F1" w14:paraId="6CFAC858" w14:textId="77777777" w:rsidTr="00781C76">
        <w:trPr>
          <w:trHeight w:val="315"/>
        </w:trPr>
        <w:tc>
          <w:tcPr>
            <w:tcW w:w="3227" w:type="dxa"/>
            <w:vAlign w:val="bottom"/>
          </w:tcPr>
          <w:p w14:paraId="6B5836BC"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（4）现有仪器设备使用费</w:t>
            </w:r>
          </w:p>
        </w:tc>
        <w:tc>
          <w:tcPr>
            <w:tcW w:w="1559" w:type="dxa"/>
            <w:vAlign w:val="bottom"/>
          </w:tcPr>
          <w:p w14:paraId="3238B00D"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43C6AFF9"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3859C7B6" w14:textId="3F5D05A1" w:rsidR="003A182F" w:rsidRPr="004633F1" w:rsidRDefault="003A182F" w:rsidP="003A182F">
            <w:pPr>
              <w:pStyle w:val="NewNewNewNewNewNewNewNewNewNewNewNewNewNewNewNewNewNewNewNewNewNewNewNewNewNewNewNewNewNewNewNewNewNewNewNewNewNewNewNewNewNewNewNewNewNewNewNewNewNewNewNewNewNewNewNewNewNewNewNewNewNewNe"/>
              <w:adjustRightInd w:val="0"/>
              <w:snapToGrid w:val="0"/>
              <w:ind w:right="840" w:firstLineChars="200" w:firstLine="420"/>
              <w:rPr>
                <w:rFonts w:ascii="仿宋_GB2312" w:eastAsia="仿宋_GB2312" w:hAnsi="仿宋_GB2312"/>
                <w:szCs w:val="21"/>
              </w:rPr>
            </w:pPr>
          </w:p>
        </w:tc>
        <w:tc>
          <w:tcPr>
            <w:tcW w:w="1322" w:type="dxa"/>
            <w:vAlign w:val="bottom"/>
          </w:tcPr>
          <w:p w14:paraId="674F6C4E"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right"/>
              <w:rPr>
                <w:rFonts w:ascii="仿宋_GB2312" w:eastAsia="仿宋_GB2312" w:hAnsi="仿宋_GB2312"/>
                <w:szCs w:val="21"/>
              </w:rPr>
            </w:pPr>
          </w:p>
        </w:tc>
      </w:tr>
      <w:tr w:rsidR="003A182F" w:rsidRPr="004633F1" w14:paraId="5DFCDEB1" w14:textId="77777777" w:rsidTr="00781C76">
        <w:trPr>
          <w:trHeight w:val="315"/>
        </w:trPr>
        <w:tc>
          <w:tcPr>
            <w:tcW w:w="3227" w:type="dxa"/>
            <w:vAlign w:val="bottom"/>
          </w:tcPr>
          <w:p w14:paraId="6BE4DA44"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3.业务费</w:t>
            </w:r>
          </w:p>
        </w:tc>
        <w:tc>
          <w:tcPr>
            <w:tcW w:w="1559" w:type="dxa"/>
            <w:vAlign w:val="bottom"/>
          </w:tcPr>
          <w:p w14:paraId="45965E1C"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34A5384E"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416DE3E6" w14:textId="1CC2C2AA" w:rsidR="003A182F" w:rsidRPr="00BF0317"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b/>
                <w:szCs w:val="21"/>
              </w:rPr>
            </w:pPr>
            <w:r>
              <w:rPr>
                <w:rFonts w:ascii="仿宋_GB2312" w:eastAsia="仿宋_GB2312" w:hAnsi="仿宋_GB2312"/>
                <w:b/>
                <w:szCs w:val="21"/>
              </w:rPr>
              <w:t>0</w:t>
            </w:r>
          </w:p>
        </w:tc>
        <w:tc>
          <w:tcPr>
            <w:tcW w:w="1322" w:type="dxa"/>
            <w:vAlign w:val="bottom"/>
          </w:tcPr>
          <w:p w14:paraId="2FCCC70C"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16" w:firstLine="34"/>
              <w:jc w:val="left"/>
              <w:rPr>
                <w:rFonts w:ascii="仿宋_GB2312" w:eastAsia="仿宋_GB2312" w:hAnsi="仿宋_GB2312"/>
                <w:szCs w:val="21"/>
              </w:rPr>
            </w:pPr>
          </w:p>
        </w:tc>
      </w:tr>
      <w:tr w:rsidR="003A182F" w:rsidRPr="004633F1" w14:paraId="7E4009F6" w14:textId="77777777" w:rsidTr="00781C76">
        <w:trPr>
          <w:trHeight w:val="315"/>
        </w:trPr>
        <w:tc>
          <w:tcPr>
            <w:tcW w:w="3227" w:type="dxa"/>
            <w:vAlign w:val="bottom"/>
          </w:tcPr>
          <w:p w14:paraId="48F80324"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（1）材料费</w:t>
            </w:r>
          </w:p>
        </w:tc>
        <w:tc>
          <w:tcPr>
            <w:tcW w:w="1559" w:type="dxa"/>
            <w:vAlign w:val="bottom"/>
          </w:tcPr>
          <w:p w14:paraId="6D9D69EC"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4AF56783"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4390F245"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c>
          <w:tcPr>
            <w:tcW w:w="1322" w:type="dxa"/>
            <w:vAlign w:val="bottom"/>
          </w:tcPr>
          <w:p w14:paraId="2AAB0733"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r>
      <w:tr w:rsidR="003A182F" w:rsidRPr="004633F1" w14:paraId="3A2CCAE6" w14:textId="77777777" w:rsidTr="00781C76">
        <w:trPr>
          <w:trHeight w:val="315"/>
        </w:trPr>
        <w:tc>
          <w:tcPr>
            <w:tcW w:w="3227" w:type="dxa"/>
            <w:vAlign w:val="bottom"/>
          </w:tcPr>
          <w:p w14:paraId="79CB2BC8"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（2）资料费</w:t>
            </w:r>
          </w:p>
        </w:tc>
        <w:tc>
          <w:tcPr>
            <w:tcW w:w="1559" w:type="dxa"/>
            <w:vAlign w:val="bottom"/>
          </w:tcPr>
          <w:p w14:paraId="025B9CF5"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0FA11BE1"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32B7350C"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c>
          <w:tcPr>
            <w:tcW w:w="1322" w:type="dxa"/>
            <w:vAlign w:val="bottom"/>
          </w:tcPr>
          <w:p w14:paraId="397AE194"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r>
      <w:tr w:rsidR="003A182F" w:rsidRPr="004633F1" w14:paraId="4546385B" w14:textId="77777777" w:rsidTr="00781C76">
        <w:trPr>
          <w:trHeight w:val="315"/>
        </w:trPr>
        <w:tc>
          <w:tcPr>
            <w:tcW w:w="3227" w:type="dxa"/>
            <w:vAlign w:val="bottom"/>
          </w:tcPr>
          <w:p w14:paraId="6370B51D"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（3）印刷出版费</w:t>
            </w:r>
          </w:p>
        </w:tc>
        <w:tc>
          <w:tcPr>
            <w:tcW w:w="1559" w:type="dxa"/>
            <w:vAlign w:val="bottom"/>
          </w:tcPr>
          <w:p w14:paraId="75E11863"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57717BA9"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37A1D93D"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c>
          <w:tcPr>
            <w:tcW w:w="1322" w:type="dxa"/>
            <w:vAlign w:val="bottom"/>
          </w:tcPr>
          <w:p w14:paraId="5717C0A4"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r>
      <w:tr w:rsidR="003A182F" w:rsidRPr="004633F1" w14:paraId="0300FE40" w14:textId="77777777" w:rsidTr="00781C76">
        <w:trPr>
          <w:trHeight w:val="315"/>
        </w:trPr>
        <w:tc>
          <w:tcPr>
            <w:tcW w:w="3227" w:type="dxa"/>
            <w:vAlign w:val="bottom"/>
          </w:tcPr>
          <w:p w14:paraId="31ECE0AA"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（4）专利与知识产权事务费</w:t>
            </w:r>
          </w:p>
        </w:tc>
        <w:tc>
          <w:tcPr>
            <w:tcW w:w="1559" w:type="dxa"/>
            <w:vAlign w:val="bottom"/>
          </w:tcPr>
          <w:p w14:paraId="677398EC"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58BE744B"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1D8043EE"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c>
          <w:tcPr>
            <w:tcW w:w="1322" w:type="dxa"/>
            <w:vAlign w:val="bottom"/>
          </w:tcPr>
          <w:p w14:paraId="5CBABD67"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r>
      <w:tr w:rsidR="003A182F" w:rsidRPr="004633F1" w14:paraId="118C5766" w14:textId="77777777" w:rsidTr="00781C76">
        <w:trPr>
          <w:trHeight w:val="315"/>
        </w:trPr>
        <w:tc>
          <w:tcPr>
            <w:tcW w:w="3227" w:type="dxa"/>
            <w:vAlign w:val="bottom"/>
          </w:tcPr>
          <w:p w14:paraId="58268AF5"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（5）会议费</w:t>
            </w:r>
          </w:p>
        </w:tc>
        <w:tc>
          <w:tcPr>
            <w:tcW w:w="1559" w:type="dxa"/>
            <w:vAlign w:val="bottom"/>
          </w:tcPr>
          <w:p w14:paraId="59ADAB34"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768DBE55"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36CBB7EB"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c>
          <w:tcPr>
            <w:tcW w:w="1322" w:type="dxa"/>
            <w:vAlign w:val="bottom"/>
          </w:tcPr>
          <w:p w14:paraId="405B81B8"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r>
      <w:tr w:rsidR="003A182F" w:rsidRPr="004633F1" w14:paraId="1624C69B" w14:textId="77777777" w:rsidTr="00781C76">
        <w:trPr>
          <w:trHeight w:val="315"/>
        </w:trPr>
        <w:tc>
          <w:tcPr>
            <w:tcW w:w="3227" w:type="dxa"/>
            <w:vAlign w:val="bottom"/>
          </w:tcPr>
          <w:p w14:paraId="50019894"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（6）差旅费</w:t>
            </w:r>
          </w:p>
        </w:tc>
        <w:tc>
          <w:tcPr>
            <w:tcW w:w="1559" w:type="dxa"/>
            <w:vAlign w:val="bottom"/>
          </w:tcPr>
          <w:p w14:paraId="68474C44"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1245B921"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17DBD419"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c>
          <w:tcPr>
            <w:tcW w:w="1322" w:type="dxa"/>
            <w:vAlign w:val="bottom"/>
          </w:tcPr>
          <w:p w14:paraId="676483E5"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r>
      <w:tr w:rsidR="003A182F" w:rsidRPr="004633F1" w14:paraId="352A4473" w14:textId="77777777" w:rsidTr="00781C76">
        <w:trPr>
          <w:trHeight w:val="315"/>
        </w:trPr>
        <w:tc>
          <w:tcPr>
            <w:tcW w:w="3227" w:type="dxa"/>
            <w:vAlign w:val="bottom"/>
          </w:tcPr>
          <w:p w14:paraId="1BE3D6B1"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（7）培训费</w:t>
            </w:r>
          </w:p>
        </w:tc>
        <w:tc>
          <w:tcPr>
            <w:tcW w:w="1559" w:type="dxa"/>
            <w:vAlign w:val="bottom"/>
          </w:tcPr>
          <w:p w14:paraId="0EB0087D"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12426221"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17BB40BE" w14:textId="4019AB35"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right"/>
              <w:rPr>
                <w:rFonts w:ascii="仿宋_GB2312" w:eastAsia="仿宋_GB2312" w:hAnsi="仿宋_GB2312"/>
                <w:szCs w:val="21"/>
              </w:rPr>
            </w:pPr>
            <w:r>
              <w:rPr>
                <w:rFonts w:ascii="仿宋_GB2312" w:eastAsia="仿宋_GB2312" w:hAnsi="仿宋_GB2312"/>
                <w:szCs w:val="21"/>
              </w:rPr>
              <w:t>0</w:t>
            </w:r>
          </w:p>
        </w:tc>
        <w:tc>
          <w:tcPr>
            <w:tcW w:w="1322" w:type="dxa"/>
            <w:vAlign w:val="bottom"/>
          </w:tcPr>
          <w:p w14:paraId="05AF67B5"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right"/>
              <w:rPr>
                <w:rFonts w:ascii="仿宋_GB2312" w:eastAsia="仿宋_GB2312" w:hAnsi="仿宋_GB2312"/>
                <w:szCs w:val="21"/>
              </w:rPr>
            </w:pPr>
          </w:p>
        </w:tc>
      </w:tr>
      <w:tr w:rsidR="003A182F" w:rsidRPr="004633F1" w14:paraId="6FE46453" w14:textId="77777777" w:rsidTr="00781C76">
        <w:trPr>
          <w:trHeight w:val="315"/>
        </w:trPr>
        <w:tc>
          <w:tcPr>
            <w:tcW w:w="3227" w:type="dxa"/>
            <w:vAlign w:val="bottom"/>
          </w:tcPr>
          <w:p w14:paraId="3190C45F"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4.场地使用费</w:t>
            </w:r>
          </w:p>
        </w:tc>
        <w:tc>
          <w:tcPr>
            <w:tcW w:w="1559" w:type="dxa"/>
            <w:vAlign w:val="bottom"/>
          </w:tcPr>
          <w:p w14:paraId="19CA4D20"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00FD8B96"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19E0AD7F" w14:textId="65F257B2" w:rsidR="003A182F" w:rsidRPr="00BF0317"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b/>
                <w:szCs w:val="21"/>
              </w:rPr>
            </w:pPr>
            <w:r>
              <w:rPr>
                <w:rFonts w:ascii="仿宋_GB2312" w:eastAsia="仿宋_GB2312" w:hAnsi="仿宋_GB2312"/>
                <w:b/>
                <w:szCs w:val="21"/>
              </w:rPr>
              <w:t>0</w:t>
            </w:r>
          </w:p>
        </w:tc>
        <w:tc>
          <w:tcPr>
            <w:tcW w:w="1322" w:type="dxa"/>
            <w:vAlign w:val="bottom"/>
          </w:tcPr>
          <w:p w14:paraId="5B6C96DC"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16" w:firstLine="34"/>
              <w:jc w:val="left"/>
              <w:rPr>
                <w:rFonts w:ascii="仿宋_GB2312" w:eastAsia="仿宋_GB2312" w:hAnsi="仿宋_GB2312"/>
                <w:szCs w:val="21"/>
              </w:rPr>
            </w:pPr>
          </w:p>
        </w:tc>
      </w:tr>
      <w:tr w:rsidR="003A182F" w:rsidRPr="004633F1" w14:paraId="510AD9F9" w14:textId="77777777" w:rsidTr="00781C76">
        <w:trPr>
          <w:trHeight w:val="315"/>
        </w:trPr>
        <w:tc>
          <w:tcPr>
            <w:tcW w:w="3227" w:type="dxa"/>
            <w:vAlign w:val="bottom"/>
          </w:tcPr>
          <w:p w14:paraId="27E9C9FA"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（1）场地</w:t>
            </w:r>
            <w:proofErr w:type="gramStart"/>
            <w:r w:rsidRPr="004633F1">
              <w:rPr>
                <w:rFonts w:ascii="仿宋_GB2312" w:eastAsia="仿宋_GB2312" w:hAnsi="仿宋_GB2312" w:hint="eastAsia"/>
                <w:szCs w:val="21"/>
              </w:rPr>
              <w:t>物业费</w:t>
            </w:r>
            <w:proofErr w:type="gramEnd"/>
          </w:p>
        </w:tc>
        <w:tc>
          <w:tcPr>
            <w:tcW w:w="1559" w:type="dxa"/>
            <w:vAlign w:val="bottom"/>
          </w:tcPr>
          <w:p w14:paraId="4EF63F2E"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57E2ACDD"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2E0E7C5E"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c>
          <w:tcPr>
            <w:tcW w:w="1322" w:type="dxa"/>
            <w:vAlign w:val="bottom"/>
          </w:tcPr>
          <w:p w14:paraId="7CC5F311"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r>
      <w:tr w:rsidR="003A182F" w:rsidRPr="004633F1" w14:paraId="04D4371D" w14:textId="77777777" w:rsidTr="00781C76">
        <w:trPr>
          <w:trHeight w:val="315"/>
        </w:trPr>
        <w:tc>
          <w:tcPr>
            <w:tcW w:w="3227" w:type="dxa"/>
            <w:vAlign w:val="bottom"/>
          </w:tcPr>
          <w:p w14:paraId="2858F69B"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（2）场地使用租金</w:t>
            </w:r>
          </w:p>
        </w:tc>
        <w:tc>
          <w:tcPr>
            <w:tcW w:w="1559" w:type="dxa"/>
            <w:vAlign w:val="bottom"/>
          </w:tcPr>
          <w:p w14:paraId="77F96748"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35FC203B"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246D40A4"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c>
          <w:tcPr>
            <w:tcW w:w="1322" w:type="dxa"/>
            <w:vAlign w:val="bottom"/>
          </w:tcPr>
          <w:p w14:paraId="0E5598D1"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r>
      <w:tr w:rsidR="003A182F" w:rsidRPr="004633F1" w14:paraId="2E24AA55" w14:textId="77777777" w:rsidTr="00781C76">
        <w:trPr>
          <w:trHeight w:val="315"/>
        </w:trPr>
        <w:tc>
          <w:tcPr>
            <w:tcW w:w="3227" w:type="dxa"/>
            <w:vAlign w:val="bottom"/>
          </w:tcPr>
          <w:p w14:paraId="5C52F4F4"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5.其他直接费</w:t>
            </w:r>
          </w:p>
        </w:tc>
        <w:tc>
          <w:tcPr>
            <w:tcW w:w="1559" w:type="dxa"/>
            <w:vAlign w:val="bottom"/>
          </w:tcPr>
          <w:p w14:paraId="758C0EED"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19259595"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51E835CB" w14:textId="397BAE83" w:rsidR="003A182F" w:rsidRPr="00BF0317"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b/>
                <w:szCs w:val="21"/>
              </w:rPr>
            </w:pPr>
            <w:r>
              <w:rPr>
                <w:rFonts w:ascii="仿宋_GB2312" w:eastAsia="仿宋_GB2312" w:hAnsi="仿宋_GB2312"/>
                <w:b/>
                <w:szCs w:val="21"/>
              </w:rPr>
              <w:t>0</w:t>
            </w:r>
          </w:p>
        </w:tc>
        <w:tc>
          <w:tcPr>
            <w:tcW w:w="1322" w:type="dxa"/>
            <w:vAlign w:val="bottom"/>
          </w:tcPr>
          <w:p w14:paraId="54647D38"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16" w:firstLine="34"/>
              <w:jc w:val="left"/>
              <w:rPr>
                <w:rFonts w:ascii="仿宋_GB2312" w:eastAsia="仿宋_GB2312" w:hAnsi="仿宋_GB2312"/>
                <w:szCs w:val="21"/>
              </w:rPr>
            </w:pPr>
          </w:p>
        </w:tc>
      </w:tr>
      <w:tr w:rsidR="003A182F" w:rsidRPr="004633F1" w14:paraId="76101252" w14:textId="77777777" w:rsidTr="00781C76">
        <w:trPr>
          <w:trHeight w:val="315"/>
        </w:trPr>
        <w:tc>
          <w:tcPr>
            <w:tcW w:w="3227" w:type="dxa"/>
            <w:vAlign w:val="bottom"/>
          </w:tcPr>
          <w:p w14:paraId="4FA74250"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6.专家咨询费</w:t>
            </w:r>
          </w:p>
        </w:tc>
        <w:tc>
          <w:tcPr>
            <w:tcW w:w="1559" w:type="dxa"/>
            <w:vAlign w:val="bottom"/>
          </w:tcPr>
          <w:p w14:paraId="5EA7E32F"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69C36008"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07480A92" w14:textId="0B6D1E42" w:rsidR="003A182F" w:rsidRPr="00BF0317"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b/>
                <w:szCs w:val="21"/>
              </w:rPr>
            </w:pPr>
            <w:r>
              <w:rPr>
                <w:rFonts w:ascii="仿宋_GB2312" w:eastAsia="仿宋_GB2312" w:hAnsi="仿宋_GB2312"/>
                <w:b/>
                <w:szCs w:val="21"/>
              </w:rPr>
              <w:t>0</w:t>
            </w:r>
          </w:p>
        </w:tc>
        <w:tc>
          <w:tcPr>
            <w:tcW w:w="1322" w:type="dxa"/>
            <w:vAlign w:val="bottom"/>
          </w:tcPr>
          <w:p w14:paraId="71CA3996"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16" w:firstLine="34"/>
              <w:jc w:val="left"/>
              <w:rPr>
                <w:rFonts w:ascii="仿宋_GB2312" w:eastAsia="仿宋_GB2312" w:hAnsi="仿宋_GB2312"/>
                <w:szCs w:val="21"/>
              </w:rPr>
            </w:pPr>
          </w:p>
        </w:tc>
      </w:tr>
      <w:tr w:rsidR="003A182F" w:rsidRPr="004633F1" w14:paraId="50E32E5B" w14:textId="77777777" w:rsidTr="00781C76">
        <w:trPr>
          <w:trHeight w:val="315"/>
        </w:trPr>
        <w:tc>
          <w:tcPr>
            <w:tcW w:w="3227" w:type="dxa"/>
            <w:vAlign w:val="bottom"/>
          </w:tcPr>
          <w:p w14:paraId="619BC41B"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b/>
                <w:szCs w:val="21"/>
              </w:rPr>
            </w:pPr>
            <w:r w:rsidRPr="004633F1">
              <w:rPr>
                <w:rFonts w:ascii="仿宋_GB2312" w:eastAsia="仿宋_GB2312" w:hAnsi="仿宋_GB2312" w:hint="eastAsia"/>
                <w:b/>
                <w:szCs w:val="21"/>
              </w:rPr>
              <w:t>（二）间接费</w:t>
            </w:r>
          </w:p>
        </w:tc>
        <w:tc>
          <w:tcPr>
            <w:tcW w:w="1559" w:type="dxa"/>
            <w:vAlign w:val="bottom"/>
          </w:tcPr>
          <w:p w14:paraId="2FBF2470" w14:textId="77777777" w:rsidR="003A182F" w:rsidRPr="00E0763F"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b/>
                <w:szCs w:val="21"/>
              </w:rPr>
            </w:pPr>
          </w:p>
        </w:tc>
        <w:tc>
          <w:tcPr>
            <w:tcW w:w="851" w:type="dxa"/>
            <w:vAlign w:val="bottom"/>
          </w:tcPr>
          <w:p w14:paraId="52E5B45A" w14:textId="77777777" w:rsidR="003A182F" w:rsidRPr="00E0763F"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b/>
                <w:szCs w:val="21"/>
              </w:rPr>
            </w:pPr>
          </w:p>
        </w:tc>
        <w:tc>
          <w:tcPr>
            <w:tcW w:w="1559" w:type="dxa"/>
            <w:vAlign w:val="bottom"/>
          </w:tcPr>
          <w:p w14:paraId="5144CE77" w14:textId="6A00B7A9" w:rsidR="003A182F" w:rsidRPr="00E0763F"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b/>
                <w:szCs w:val="21"/>
              </w:rPr>
            </w:pPr>
            <w:r>
              <w:rPr>
                <w:rFonts w:ascii="仿宋_GB2312" w:eastAsia="仿宋_GB2312" w:hAnsi="仿宋_GB2312"/>
                <w:b/>
                <w:szCs w:val="21"/>
              </w:rPr>
              <w:t>1</w:t>
            </w:r>
          </w:p>
        </w:tc>
        <w:tc>
          <w:tcPr>
            <w:tcW w:w="1322" w:type="dxa"/>
            <w:vAlign w:val="bottom"/>
          </w:tcPr>
          <w:p w14:paraId="57B1890A" w14:textId="77777777" w:rsidR="003A182F" w:rsidRPr="00E0763F"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b/>
                <w:szCs w:val="21"/>
              </w:rPr>
            </w:pPr>
          </w:p>
        </w:tc>
      </w:tr>
      <w:tr w:rsidR="003A182F" w:rsidRPr="004633F1" w14:paraId="48CF72F5" w14:textId="77777777" w:rsidTr="00781C76">
        <w:trPr>
          <w:trHeight w:val="315"/>
        </w:trPr>
        <w:tc>
          <w:tcPr>
            <w:tcW w:w="3227" w:type="dxa"/>
            <w:vAlign w:val="bottom"/>
          </w:tcPr>
          <w:p w14:paraId="36763E36"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1.管理费</w:t>
            </w:r>
          </w:p>
        </w:tc>
        <w:tc>
          <w:tcPr>
            <w:tcW w:w="1559" w:type="dxa"/>
            <w:vAlign w:val="bottom"/>
          </w:tcPr>
          <w:p w14:paraId="713D7FB2"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5F58C6F3"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6BD538B5"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c>
          <w:tcPr>
            <w:tcW w:w="1322" w:type="dxa"/>
            <w:vAlign w:val="bottom"/>
          </w:tcPr>
          <w:p w14:paraId="6DED6F30"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r>
      <w:tr w:rsidR="003A182F" w:rsidRPr="004633F1" w14:paraId="4E555AB7" w14:textId="77777777" w:rsidTr="00781C76">
        <w:trPr>
          <w:trHeight w:val="315"/>
        </w:trPr>
        <w:tc>
          <w:tcPr>
            <w:tcW w:w="3227" w:type="dxa"/>
            <w:vAlign w:val="bottom"/>
          </w:tcPr>
          <w:p w14:paraId="5979F7D8"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2.其他间接费</w:t>
            </w:r>
          </w:p>
        </w:tc>
        <w:tc>
          <w:tcPr>
            <w:tcW w:w="1559" w:type="dxa"/>
            <w:vAlign w:val="bottom"/>
          </w:tcPr>
          <w:p w14:paraId="37260751"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48F36CD7"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3DA359B5"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c>
          <w:tcPr>
            <w:tcW w:w="1322" w:type="dxa"/>
            <w:vAlign w:val="bottom"/>
          </w:tcPr>
          <w:p w14:paraId="3EB55A48"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r>
      <w:tr w:rsidR="003A182F" w:rsidRPr="004633F1" w14:paraId="539DE7E1" w14:textId="77777777" w:rsidTr="00781C76">
        <w:trPr>
          <w:trHeight w:val="315"/>
        </w:trPr>
        <w:tc>
          <w:tcPr>
            <w:tcW w:w="3227" w:type="dxa"/>
            <w:vAlign w:val="bottom"/>
          </w:tcPr>
          <w:p w14:paraId="3B860129"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szCs w:val="21"/>
              </w:rPr>
            </w:pPr>
            <w:r w:rsidRPr="004633F1">
              <w:rPr>
                <w:rFonts w:ascii="仿宋_GB2312" w:eastAsia="仿宋_GB2312" w:hAnsi="仿宋_GB2312" w:hint="eastAsia"/>
                <w:szCs w:val="21"/>
              </w:rPr>
              <w:t>（1）项目预算执行审计费</w:t>
            </w:r>
          </w:p>
        </w:tc>
        <w:tc>
          <w:tcPr>
            <w:tcW w:w="1559" w:type="dxa"/>
            <w:vAlign w:val="bottom"/>
          </w:tcPr>
          <w:p w14:paraId="1EE76434"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851" w:type="dxa"/>
            <w:vAlign w:val="bottom"/>
          </w:tcPr>
          <w:p w14:paraId="2DFBDE5B"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sidRPr="004633F1">
              <w:rPr>
                <w:rFonts w:ascii="仿宋_GB2312" w:eastAsia="仿宋_GB2312" w:hAnsi="仿宋_GB2312" w:hint="eastAsia"/>
                <w:szCs w:val="21"/>
              </w:rPr>
              <w:t xml:space="preserve">　</w:t>
            </w:r>
          </w:p>
        </w:tc>
        <w:tc>
          <w:tcPr>
            <w:tcW w:w="1559" w:type="dxa"/>
            <w:vAlign w:val="bottom"/>
          </w:tcPr>
          <w:p w14:paraId="328E1D21"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c>
          <w:tcPr>
            <w:tcW w:w="1322" w:type="dxa"/>
            <w:vAlign w:val="bottom"/>
          </w:tcPr>
          <w:p w14:paraId="11004D30" w14:textId="77777777" w:rsidR="003A182F" w:rsidRPr="004633F1" w:rsidRDefault="003A182F" w:rsidP="00CE2D39">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r>
      <w:tr w:rsidR="00781C76" w:rsidRPr="004633F1" w14:paraId="5712B1CB" w14:textId="77777777" w:rsidTr="00781C76">
        <w:trPr>
          <w:trHeight w:val="315"/>
        </w:trPr>
        <w:tc>
          <w:tcPr>
            <w:tcW w:w="3227" w:type="dxa"/>
            <w:vAlign w:val="bottom"/>
          </w:tcPr>
          <w:p w14:paraId="736D6DC4" w14:textId="3A3CCA6F" w:rsidR="00781C76" w:rsidRPr="004633F1" w:rsidRDefault="00781C76" w:rsidP="00781C76">
            <w:pPr>
              <w:pStyle w:val="NewNewNewNewNewNewNewNewNewNewNewNewNewNewNewNewNewNewNewNewNewNewNewNewNewNewNewNewNewNewNewNewNewNewNewNewNewNewNewNewNewNewNewNewNewNewNewNewNewNewNewNewNewNewNewNewNewNewNewNewNewNewNe"/>
              <w:adjustRightInd w:val="0"/>
              <w:snapToGrid w:val="0"/>
              <w:rPr>
                <w:rFonts w:ascii="仿宋_GB2312" w:eastAsia="仿宋_GB2312" w:hAnsi="仿宋_GB2312" w:hint="eastAsia"/>
                <w:szCs w:val="21"/>
              </w:rPr>
            </w:pPr>
            <w:r w:rsidRPr="004633F1">
              <w:rPr>
                <w:rFonts w:ascii="仿宋_GB2312" w:eastAsia="仿宋_GB2312" w:hAnsi="仿宋_GB2312" w:hint="eastAsia"/>
                <w:szCs w:val="21"/>
              </w:rPr>
              <w:t>（2）不可预见支出</w:t>
            </w:r>
          </w:p>
        </w:tc>
        <w:tc>
          <w:tcPr>
            <w:tcW w:w="1559" w:type="dxa"/>
            <w:vAlign w:val="bottom"/>
          </w:tcPr>
          <w:p w14:paraId="4818EF1D" w14:textId="492EC7D6" w:rsidR="00781C76" w:rsidRPr="004633F1" w:rsidRDefault="00781C76" w:rsidP="00781C76">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hint="eastAsia"/>
                <w:szCs w:val="21"/>
              </w:rPr>
            </w:pPr>
            <w:r w:rsidRPr="004633F1">
              <w:rPr>
                <w:rFonts w:ascii="仿宋_GB2312" w:eastAsia="仿宋_GB2312" w:hAnsi="仿宋_GB2312" w:hint="eastAsia"/>
                <w:szCs w:val="21"/>
              </w:rPr>
              <w:t xml:space="preserve">　</w:t>
            </w:r>
          </w:p>
        </w:tc>
        <w:tc>
          <w:tcPr>
            <w:tcW w:w="851" w:type="dxa"/>
            <w:vAlign w:val="bottom"/>
          </w:tcPr>
          <w:p w14:paraId="7F9A0F90" w14:textId="22B54079" w:rsidR="00781C76" w:rsidRPr="004633F1" w:rsidRDefault="00781C76" w:rsidP="00781C76">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hint="eastAsia"/>
                <w:szCs w:val="21"/>
              </w:rPr>
            </w:pPr>
            <w:r w:rsidRPr="004633F1">
              <w:rPr>
                <w:rFonts w:ascii="仿宋_GB2312" w:eastAsia="仿宋_GB2312" w:hAnsi="仿宋_GB2312" w:hint="eastAsia"/>
                <w:szCs w:val="21"/>
              </w:rPr>
              <w:t xml:space="preserve">　</w:t>
            </w:r>
          </w:p>
        </w:tc>
        <w:tc>
          <w:tcPr>
            <w:tcW w:w="1559" w:type="dxa"/>
            <w:vAlign w:val="bottom"/>
          </w:tcPr>
          <w:p w14:paraId="5453F3F5" w14:textId="1E7732BB" w:rsidR="00781C76" w:rsidRPr="004633F1" w:rsidRDefault="00781C76" w:rsidP="00781C76">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r>
              <w:rPr>
                <w:rFonts w:ascii="仿宋_GB2312" w:eastAsia="仿宋_GB2312" w:hAnsi="仿宋_GB2312" w:hint="eastAsia"/>
                <w:szCs w:val="21"/>
              </w:rPr>
              <w:t>1</w:t>
            </w:r>
          </w:p>
        </w:tc>
        <w:tc>
          <w:tcPr>
            <w:tcW w:w="1322" w:type="dxa"/>
            <w:vAlign w:val="bottom"/>
          </w:tcPr>
          <w:p w14:paraId="33C2E688" w14:textId="77777777" w:rsidR="00781C76" w:rsidRPr="004633F1" w:rsidRDefault="00781C76" w:rsidP="00781C76">
            <w:pPr>
              <w:pStyle w:val="NewNewNewNewNewNewNewNewNewNewNewNewNewNewNewNewNewNewNewNewNewNewNewNewNewNewNewNewNewNewNewNewNewNewNewNewNewNewNewNewNewNewNewNewNewNewNewNewNewNewNewNewNewNewNewNewNewNewNewNewNewNewNe"/>
              <w:adjustRightInd w:val="0"/>
              <w:snapToGrid w:val="0"/>
              <w:ind w:firstLineChars="200" w:firstLine="420"/>
              <w:jc w:val="left"/>
              <w:rPr>
                <w:rFonts w:ascii="仿宋_GB2312" w:eastAsia="仿宋_GB2312" w:hAnsi="仿宋_GB2312"/>
                <w:szCs w:val="21"/>
              </w:rPr>
            </w:pPr>
          </w:p>
        </w:tc>
      </w:tr>
    </w:tbl>
    <w:p w14:paraId="764A5CF5" w14:textId="77777777" w:rsidR="003A182F" w:rsidRPr="003A182F" w:rsidRDefault="003A182F" w:rsidP="00825C82">
      <w:pPr>
        <w:rPr>
          <w:rFonts w:hint="eastAsia"/>
        </w:rPr>
      </w:pPr>
    </w:p>
    <w:sectPr w:rsidR="003A182F" w:rsidRPr="003A18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47CA6" w14:textId="77777777" w:rsidR="00F97A39" w:rsidRDefault="00F97A39" w:rsidP="00825C82">
      <w:r>
        <w:separator/>
      </w:r>
    </w:p>
  </w:endnote>
  <w:endnote w:type="continuationSeparator" w:id="0">
    <w:p w14:paraId="11A1CCAB" w14:textId="77777777" w:rsidR="00F97A39" w:rsidRDefault="00F97A39" w:rsidP="00825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EU-F1">
    <w:altName w:val="宋体"/>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34D72" w14:textId="77777777" w:rsidR="00F97A39" w:rsidRDefault="00F97A39" w:rsidP="00825C82">
      <w:r>
        <w:separator/>
      </w:r>
    </w:p>
  </w:footnote>
  <w:footnote w:type="continuationSeparator" w:id="0">
    <w:p w14:paraId="3DBAE1A2" w14:textId="77777777" w:rsidR="00F97A39" w:rsidRDefault="00F97A39" w:rsidP="00825C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325"/>
    <w:rsid w:val="00054325"/>
    <w:rsid w:val="000616A2"/>
    <w:rsid w:val="000A03FF"/>
    <w:rsid w:val="000A229B"/>
    <w:rsid w:val="000E64EE"/>
    <w:rsid w:val="00161727"/>
    <w:rsid w:val="00233FBE"/>
    <w:rsid w:val="00261120"/>
    <w:rsid w:val="003A182F"/>
    <w:rsid w:val="004A12F7"/>
    <w:rsid w:val="004D03AB"/>
    <w:rsid w:val="00595F9E"/>
    <w:rsid w:val="006F1FF0"/>
    <w:rsid w:val="006F61F2"/>
    <w:rsid w:val="007340F4"/>
    <w:rsid w:val="007427E5"/>
    <w:rsid w:val="00781C76"/>
    <w:rsid w:val="00796BFA"/>
    <w:rsid w:val="008253F1"/>
    <w:rsid w:val="00825C82"/>
    <w:rsid w:val="008523D3"/>
    <w:rsid w:val="009447F7"/>
    <w:rsid w:val="00967CAA"/>
    <w:rsid w:val="00A47F2A"/>
    <w:rsid w:val="00AB632B"/>
    <w:rsid w:val="00BE1DB6"/>
    <w:rsid w:val="00C3059E"/>
    <w:rsid w:val="00C7108E"/>
    <w:rsid w:val="00CC58B6"/>
    <w:rsid w:val="00CF53E8"/>
    <w:rsid w:val="00EA5843"/>
    <w:rsid w:val="00EC3766"/>
    <w:rsid w:val="00F97A39"/>
    <w:rsid w:val="00FB423B"/>
    <w:rsid w:val="00FD2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F973A8"/>
  <w15:chartTrackingRefBased/>
  <w15:docId w15:val="{4522422B-55D6-4CDF-8C88-6AA5A6F93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5C8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25C82"/>
    <w:rPr>
      <w:sz w:val="18"/>
      <w:szCs w:val="18"/>
    </w:rPr>
  </w:style>
  <w:style w:type="paragraph" w:styleId="a5">
    <w:name w:val="footer"/>
    <w:basedOn w:val="a"/>
    <w:link w:val="a6"/>
    <w:uiPriority w:val="99"/>
    <w:unhideWhenUsed/>
    <w:rsid w:val="00825C82"/>
    <w:pPr>
      <w:tabs>
        <w:tab w:val="center" w:pos="4153"/>
        <w:tab w:val="right" w:pos="8306"/>
      </w:tabs>
      <w:snapToGrid w:val="0"/>
      <w:jc w:val="left"/>
    </w:pPr>
    <w:rPr>
      <w:sz w:val="18"/>
      <w:szCs w:val="18"/>
    </w:rPr>
  </w:style>
  <w:style w:type="character" w:customStyle="1" w:styleId="a6">
    <w:name w:val="页脚 字符"/>
    <w:basedOn w:val="a0"/>
    <w:link w:val="a5"/>
    <w:uiPriority w:val="99"/>
    <w:rsid w:val="00825C82"/>
    <w:rPr>
      <w:sz w:val="18"/>
      <w:szCs w:val="18"/>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rsid w:val="003A182F"/>
    <w:pPr>
      <w:widowControl w:val="0"/>
      <w:jc w:val="both"/>
    </w:pPr>
    <w:rPr>
      <w:rFonts w:ascii="Calibri" w:eastAsia="宋体" w:hAnsi="Calibri" w:cs="Times New Roman"/>
      <w:szCs w:val="24"/>
    </w:rPr>
  </w:style>
  <w:style w:type="character" w:styleId="a7">
    <w:name w:val="annotation reference"/>
    <w:basedOn w:val="a0"/>
    <w:rsid w:val="008523D3"/>
    <w:rPr>
      <w:sz w:val="21"/>
      <w:szCs w:val="21"/>
    </w:rPr>
  </w:style>
  <w:style w:type="paragraph" w:customStyle="1" w:styleId="a8">
    <w:name w:val="表头"/>
    <w:basedOn w:val="a"/>
    <w:rsid w:val="008523D3"/>
    <w:pPr>
      <w:spacing w:before="160" w:after="60" w:line="312" w:lineRule="exact"/>
      <w:jc w:val="center"/>
      <w:textAlignment w:val="baseline"/>
    </w:pPr>
    <w:rPr>
      <w:rFonts w:ascii="EU-F1" w:eastAsia="黑体" w:hAnsi="方正仿宋_GBK" w:cs="Times New Roman" w:hint="eastAsia"/>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96</Words>
  <Characters>548</Characters>
  <Application>Microsoft Office Word</Application>
  <DocSecurity>0</DocSecurity>
  <Lines>4</Lines>
  <Paragraphs>1</Paragraphs>
  <ScaleCrop>false</ScaleCrop>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Hong</dc:creator>
  <cp:keywords/>
  <dc:description/>
  <cp:lastModifiedBy>Wang Hong</cp:lastModifiedBy>
  <cp:revision>13</cp:revision>
  <dcterms:created xsi:type="dcterms:W3CDTF">2022-08-17T01:45:00Z</dcterms:created>
  <dcterms:modified xsi:type="dcterms:W3CDTF">2022-08-23T02:15:00Z</dcterms:modified>
</cp:coreProperties>
</file>