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1C89" w:rsidRPr="005A492F" w:rsidRDefault="00E7093F" w:rsidP="00950F5F">
      <w:pPr>
        <w:widowControl/>
        <w:shd w:val="clear" w:color="auto" w:fill="FFFFFF"/>
        <w:spacing w:before="450" w:afterLines="100" w:after="312" w:line="450" w:lineRule="atLeast"/>
        <w:jc w:val="center"/>
        <w:outlineLvl w:val="3"/>
        <w:rPr>
          <w:rFonts w:ascii="Times New Roman" w:eastAsia="黑体" w:hAnsi="Times New Roman" w:cs="Times New Roman"/>
          <w:b/>
          <w:bCs/>
          <w:color w:val="0D0D0D"/>
          <w:sz w:val="52"/>
          <w:szCs w:val="32"/>
        </w:rPr>
      </w:pPr>
      <w:r w:rsidRPr="005A492F">
        <w:rPr>
          <w:rFonts w:ascii="Times New Roman" w:eastAsia="黑体" w:hAnsi="Times New Roman" w:cs="Times New Roman"/>
          <w:b/>
          <w:bCs/>
          <w:color w:val="0D0D0D"/>
          <w:sz w:val="52"/>
          <w:szCs w:val="32"/>
        </w:rPr>
        <w:t>201</w:t>
      </w:r>
      <w:r w:rsidR="00597605">
        <w:rPr>
          <w:rFonts w:ascii="Times New Roman" w:eastAsia="黑体" w:hAnsi="Times New Roman" w:cs="Times New Roman" w:hint="eastAsia"/>
          <w:b/>
          <w:bCs/>
          <w:color w:val="0D0D0D"/>
          <w:sz w:val="52"/>
          <w:szCs w:val="32"/>
        </w:rPr>
        <w:t>8</w:t>
      </w:r>
      <w:r w:rsidRPr="005A492F">
        <w:rPr>
          <w:rFonts w:ascii="Times New Roman" w:eastAsia="黑体" w:hAnsi="Times New Roman" w:cs="Times New Roman" w:hint="eastAsia"/>
          <w:b/>
          <w:bCs/>
          <w:color w:val="0D0D0D"/>
          <w:sz w:val="52"/>
          <w:szCs w:val="32"/>
        </w:rPr>
        <w:t>年度</w:t>
      </w:r>
      <w:r w:rsidR="00F949B1" w:rsidRPr="005A492F">
        <w:rPr>
          <w:rFonts w:ascii="Times New Roman" w:eastAsia="黑体" w:hAnsi="Times New Roman" w:cs="Times New Roman" w:hint="eastAsia"/>
          <w:b/>
          <w:bCs/>
          <w:color w:val="0D0D0D"/>
          <w:sz w:val="52"/>
          <w:szCs w:val="32"/>
        </w:rPr>
        <w:t>国家科学技术进步奖</w:t>
      </w:r>
    </w:p>
    <w:p w:rsidR="00F949B1" w:rsidRPr="005A492F" w:rsidRDefault="00597605" w:rsidP="00950F5F">
      <w:pPr>
        <w:widowControl/>
        <w:shd w:val="clear" w:color="auto" w:fill="FFFFFF"/>
        <w:spacing w:before="450" w:afterLines="100" w:after="312" w:line="450" w:lineRule="atLeast"/>
        <w:jc w:val="center"/>
        <w:outlineLvl w:val="3"/>
        <w:rPr>
          <w:rFonts w:ascii="Times New Roman" w:eastAsia="黑体" w:hAnsi="Times New Roman" w:cs="Times New Roman"/>
          <w:b/>
          <w:bCs/>
          <w:color w:val="0D0D0D"/>
          <w:sz w:val="52"/>
          <w:szCs w:val="32"/>
        </w:rPr>
      </w:pPr>
      <w:r>
        <w:rPr>
          <w:rFonts w:ascii="Times New Roman" w:eastAsia="黑体" w:hAnsi="Times New Roman" w:cs="Times New Roman" w:hint="eastAsia"/>
          <w:b/>
          <w:bCs/>
          <w:color w:val="0D0D0D"/>
          <w:sz w:val="52"/>
          <w:szCs w:val="32"/>
        </w:rPr>
        <w:t>提名</w:t>
      </w:r>
      <w:r w:rsidR="00F949B1" w:rsidRPr="005A492F">
        <w:rPr>
          <w:rFonts w:ascii="Times New Roman" w:eastAsia="黑体" w:hAnsi="Times New Roman" w:cs="Times New Roman" w:hint="eastAsia"/>
          <w:b/>
          <w:bCs/>
          <w:color w:val="0D0D0D"/>
          <w:sz w:val="52"/>
          <w:szCs w:val="32"/>
        </w:rPr>
        <w:t>项目公示</w:t>
      </w:r>
      <w:r w:rsidR="00950F5F" w:rsidRPr="005A492F">
        <w:rPr>
          <w:rFonts w:ascii="Times New Roman" w:eastAsia="黑体" w:hAnsi="Times New Roman" w:cs="Times New Roman" w:hint="eastAsia"/>
          <w:b/>
          <w:bCs/>
          <w:color w:val="0D0D0D"/>
          <w:sz w:val="52"/>
          <w:szCs w:val="32"/>
        </w:rPr>
        <w:t>材料</w:t>
      </w:r>
    </w:p>
    <w:p w:rsidR="00950F5F" w:rsidRPr="005A492F" w:rsidRDefault="00950F5F" w:rsidP="00333012">
      <w:pPr>
        <w:widowControl/>
        <w:shd w:val="clear" w:color="auto" w:fill="FFFFFF"/>
        <w:spacing w:before="450" w:afterLines="100" w:after="312" w:line="450" w:lineRule="atLeast"/>
        <w:jc w:val="center"/>
        <w:rPr>
          <w:rFonts w:ascii="Times New Roman" w:eastAsia="黑体" w:hAnsi="Times New Roman" w:cs="Times New Roman"/>
          <w:b/>
          <w:bCs/>
          <w:color w:val="0D0D0D"/>
          <w:sz w:val="52"/>
          <w:szCs w:val="32"/>
        </w:rPr>
      </w:pPr>
    </w:p>
    <w:p w:rsidR="00950F5F" w:rsidRPr="005A492F" w:rsidRDefault="00950F5F" w:rsidP="00333012">
      <w:pPr>
        <w:widowControl/>
        <w:shd w:val="clear" w:color="auto" w:fill="FFFFFF"/>
        <w:spacing w:before="450" w:afterLines="100" w:after="312" w:line="450" w:lineRule="atLeast"/>
        <w:jc w:val="center"/>
        <w:rPr>
          <w:rFonts w:ascii="Times New Roman" w:eastAsia="黑体" w:hAnsi="Times New Roman" w:cs="Times New Roman"/>
          <w:b/>
          <w:bCs/>
          <w:color w:val="0D0D0D"/>
          <w:sz w:val="52"/>
          <w:szCs w:val="32"/>
        </w:rPr>
      </w:pPr>
    </w:p>
    <w:p w:rsidR="00950F5F" w:rsidRPr="005A492F" w:rsidRDefault="00950F5F" w:rsidP="00333012">
      <w:pPr>
        <w:widowControl/>
        <w:shd w:val="clear" w:color="auto" w:fill="FFFFFF"/>
        <w:spacing w:before="450" w:afterLines="100" w:after="312" w:line="450" w:lineRule="atLeast"/>
        <w:jc w:val="center"/>
        <w:rPr>
          <w:rFonts w:ascii="Times New Roman" w:eastAsia="黑体" w:hAnsi="Times New Roman" w:cs="Times New Roman"/>
          <w:b/>
          <w:bCs/>
          <w:color w:val="0D0D0D"/>
          <w:sz w:val="52"/>
          <w:szCs w:val="32"/>
        </w:rPr>
      </w:pPr>
    </w:p>
    <w:p w:rsidR="00950F5F" w:rsidRPr="005A492F" w:rsidRDefault="00950F5F" w:rsidP="00333012">
      <w:pPr>
        <w:widowControl/>
        <w:shd w:val="clear" w:color="auto" w:fill="FFFFFF"/>
        <w:spacing w:before="450" w:afterLines="100" w:after="312" w:line="450" w:lineRule="atLeast"/>
        <w:jc w:val="center"/>
        <w:rPr>
          <w:rFonts w:ascii="Times New Roman" w:eastAsia="黑体" w:hAnsi="Times New Roman" w:cs="Times New Roman"/>
          <w:b/>
          <w:bCs/>
          <w:color w:val="0D0D0D"/>
          <w:sz w:val="52"/>
          <w:szCs w:val="32"/>
        </w:rPr>
      </w:pPr>
    </w:p>
    <w:p w:rsidR="00950F5F" w:rsidRPr="005A492F" w:rsidRDefault="00950F5F" w:rsidP="00D06C4C">
      <w:pPr>
        <w:widowControl/>
        <w:shd w:val="clear" w:color="auto" w:fill="FFFFFF"/>
        <w:jc w:val="center"/>
        <w:outlineLvl w:val="3"/>
        <w:rPr>
          <w:rFonts w:ascii="Times New Roman" w:eastAsia="楷体" w:hAnsi="Times New Roman" w:cs="Times New Roman"/>
          <w:b/>
          <w:bCs/>
          <w:color w:val="0D0D0D"/>
          <w:sz w:val="32"/>
          <w:szCs w:val="32"/>
        </w:rPr>
      </w:pPr>
      <w:r w:rsidRPr="005A492F">
        <w:rPr>
          <w:rFonts w:ascii="Times New Roman" w:eastAsia="楷体" w:hAnsi="Times New Roman"/>
          <w:sz w:val="32"/>
          <w:szCs w:val="32"/>
        </w:rPr>
        <w:t>项目名称</w:t>
      </w:r>
      <w:r w:rsidRPr="005A492F">
        <w:rPr>
          <w:rFonts w:ascii="Times New Roman" w:eastAsia="楷体" w:hAnsi="Times New Roman" w:hint="eastAsia"/>
          <w:sz w:val="32"/>
          <w:szCs w:val="32"/>
        </w:rPr>
        <w:t>：</w:t>
      </w:r>
      <w:r w:rsidR="00597605" w:rsidRPr="00597605">
        <w:rPr>
          <w:rFonts w:ascii="Times New Roman" w:eastAsia="楷体" w:hAnsi="Times New Roman" w:hint="eastAsia"/>
          <w:color w:val="0D0D0D"/>
          <w:sz w:val="32"/>
          <w:szCs w:val="32"/>
        </w:rPr>
        <w:t>六氟化硫绝缘装备健康状态智能诊断与气体循环利用关键技术及应用</w:t>
      </w:r>
    </w:p>
    <w:p w:rsidR="00950F5F" w:rsidRPr="005A492F" w:rsidRDefault="00950F5F" w:rsidP="00333012">
      <w:pPr>
        <w:widowControl/>
        <w:shd w:val="clear" w:color="auto" w:fill="FFFFFF"/>
        <w:spacing w:before="450" w:afterLines="100" w:after="312" w:line="450" w:lineRule="atLeast"/>
        <w:jc w:val="center"/>
        <w:rPr>
          <w:rFonts w:ascii="Times New Roman" w:eastAsia="黑体" w:hAnsi="Times New Roman" w:cs="Times New Roman"/>
          <w:b/>
          <w:bCs/>
          <w:color w:val="0D0D0D"/>
          <w:sz w:val="52"/>
          <w:szCs w:val="32"/>
        </w:rPr>
      </w:pPr>
    </w:p>
    <w:p w:rsidR="00950F5F" w:rsidRPr="005A492F" w:rsidRDefault="00950F5F" w:rsidP="00333012">
      <w:pPr>
        <w:widowControl/>
        <w:shd w:val="clear" w:color="auto" w:fill="FFFFFF"/>
        <w:spacing w:before="450" w:afterLines="100" w:after="312" w:line="450" w:lineRule="atLeast"/>
        <w:jc w:val="center"/>
        <w:rPr>
          <w:rFonts w:ascii="Times New Roman" w:eastAsia="黑体" w:hAnsi="Times New Roman" w:cs="Times New Roman"/>
          <w:b/>
          <w:bCs/>
          <w:color w:val="0D0D0D"/>
          <w:sz w:val="52"/>
          <w:szCs w:val="32"/>
        </w:rPr>
      </w:pPr>
    </w:p>
    <w:p w:rsidR="00950F5F" w:rsidRDefault="00950F5F" w:rsidP="00333012">
      <w:pPr>
        <w:widowControl/>
        <w:shd w:val="clear" w:color="auto" w:fill="FFFFFF"/>
        <w:spacing w:before="450" w:afterLines="100" w:after="312" w:line="450" w:lineRule="atLeast"/>
        <w:jc w:val="center"/>
        <w:rPr>
          <w:rFonts w:ascii="Times New Roman" w:eastAsia="黑体" w:hAnsi="Times New Roman" w:cs="Times New Roman"/>
          <w:b/>
          <w:bCs/>
          <w:color w:val="0D0D0D"/>
          <w:sz w:val="52"/>
          <w:szCs w:val="32"/>
        </w:rPr>
      </w:pPr>
    </w:p>
    <w:p w:rsidR="006E5C87" w:rsidRPr="005A492F" w:rsidRDefault="006E5C87" w:rsidP="00333012">
      <w:pPr>
        <w:widowControl/>
        <w:shd w:val="clear" w:color="auto" w:fill="FFFFFF"/>
        <w:spacing w:before="450" w:afterLines="100" w:after="312" w:line="450" w:lineRule="atLeast"/>
        <w:jc w:val="center"/>
        <w:rPr>
          <w:rFonts w:ascii="Times New Roman" w:eastAsia="黑体" w:hAnsi="Times New Roman" w:cs="Times New Roman"/>
          <w:b/>
          <w:bCs/>
          <w:color w:val="0D0D0D"/>
          <w:sz w:val="52"/>
          <w:szCs w:val="32"/>
        </w:rPr>
      </w:pPr>
    </w:p>
    <w:p w:rsidR="003C05FE" w:rsidRPr="005A492F" w:rsidRDefault="008214B9" w:rsidP="00D06C4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lastRenderedPageBreak/>
        <w:t>一、项目名称</w:t>
      </w:r>
      <w:r w:rsidR="00AA76DF" w:rsidRPr="005A492F">
        <w:rPr>
          <w:rFonts w:ascii="Times New Roman" w:hAnsi="Times New Roman" w:hint="eastAsia"/>
          <w:sz w:val="24"/>
          <w:szCs w:val="24"/>
        </w:rPr>
        <w:t>：</w:t>
      </w:r>
      <w:r w:rsidR="00597605" w:rsidRPr="00597605">
        <w:rPr>
          <w:rFonts w:ascii="Times New Roman" w:hAnsi="Times New Roman" w:hint="eastAsia"/>
          <w:sz w:val="24"/>
          <w:szCs w:val="24"/>
        </w:rPr>
        <w:t>六氟化硫绝缘装备健康状态智能诊断与气体循环利用关键技术及应用</w:t>
      </w:r>
    </w:p>
    <w:p w:rsidR="008214B9" w:rsidRPr="005A492F" w:rsidRDefault="008214B9" w:rsidP="00D06C4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t>二、</w:t>
      </w:r>
      <w:r w:rsidR="00597605">
        <w:rPr>
          <w:rFonts w:ascii="Times New Roman" w:hAnsi="Times New Roman" w:hint="eastAsia"/>
          <w:sz w:val="24"/>
          <w:szCs w:val="24"/>
        </w:rPr>
        <w:t>提名</w:t>
      </w:r>
      <w:r w:rsidRPr="005A492F">
        <w:rPr>
          <w:rFonts w:ascii="Times New Roman" w:hAnsi="Times New Roman" w:hint="eastAsia"/>
          <w:sz w:val="24"/>
          <w:szCs w:val="24"/>
        </w:rPr>
        <w:t>单位意见</w:t>
      </w:r>
    </w:p>
    <w:p w:rsidR="00597605" w:rsidRPr="00597605" w:rsidRDefault="00597605" w:rsidP="00597605">
      <w:pPr>
        <w:spacing w:line="360" w:lineRule="auto"/>
        <w:ind w:firstLine="420"/>
        <w:rPr>
          <w:rFonts w:ascii="Times New Roman" w:hAnsi="Times New Roman"/>
          <w:color w:val="0D0D0D"/>
          <w:szCs w:val="21"/>
        </w:rPr>
      </w:pPr>
      <w:r w:rsidRPr="00597605">
        <w:rPr>
          <w:rFonts w:ascii="Times New Roman" w:hAnsi="Times New Roman" w:hint="eastAsia"/>
          <w:color w:val="0D0D0D"/>
          <w:szCs w:val="21"/>
        </w:rPr>
        <w:t>该成果在国家</w:t>
      </w:r>
      <w:r w:rsidRPr="00597605">
        <w:rPr>
          <w:rFonts w:ascii="Times New Roman" w:hAnsi="Times New Roman" w:hint="eastAsia"/>
          <w:color w:val="0D0D0D"/>
          <w:szCs w:val="21"/>
        </w:rPr>
        <w:t>863</w:t>
      </w:r>
      <w:r w:rsidRPr="00597605">
        <w:rPr>
          <w:rFonts w:ascii="Times New Roman" w:hAnsi="Times New Roman" w:hint="eastAsia"/>
          <w:color w:val="0D0D0D"/>
          <w:szCs w:val="21"/>
        </w:rPr>
        <w:t>计划等课题资助下，完成了六氟化硫绝缘装备健康状态智能诊断与气体循环利用技术研究，解决了</w:t>
      </w:r>
      <w:r w:rsidRPr="00597605">
        <w:rPr>
          <w:rFonts w:ascii="Times New Roman" w:hAnsi="Times New Roman" w:hint="eastAsia"/>
          <w:color w:val="0D0D0D"/>
          <w:szCs w:val="21"/>
        </w:rPr>
        <w:t>SF</w:t>
      </w:r>
      <w:r w:rsidRPr="00597605">
        <w:rPr>
          <w:rFonts w:ascii="Times New Roman" w:hAnsi="Times New Roman" w:hint="eastAsia"/>
          <w:color w:val="0D0D0D"/>
          <w:szCs w:val="21"/>
          <w:vertAlign w:val="subscript"/>
        </w:rPr>
        <w:t>6</w:t>
      </w:r>
      <w:r w:rsidRPr="00597605">
        <w:rPr>
          <w:rFonts w:ascii="Times New Roman" w:hAnsi="Times New Roman" w:hint="eastAsia"/>
          <w:color w:val="0D0D0D"/>
          <w:szCs w:val="21"/>
        </w:rPr>
        <w:t>绝缘装备气体分解物检测、绝缘状态智能诊断及</w:t>
      </w:r>
      <w:r w:rsidRPr="00597605">
        <w:rPr>
          <w:rFonts w:ascii="Times New Roman" w:hAnsi="Times New Roman" w:hint="eastAsia"/>
          <w:color w:val="0D0D0D"/>
          <w:szCs w:val="21"/>
        </w:rPr>
        <w:t>SF</w:t>
      </w:r>
      <w:r w:rsidRPr="00597605">
        <w:rPr>
          <w:rFonts w:ascii="Times New Roman" w:hAnsi="Times New Roman" w:hint="eastAsia"/>
          <w:color w:val="0D0D0D"/>
          <w:szCs w:val="21"/>
          <w:vertAlign w:val="subscript"/>
        </w:rPr>
        <w:t>6</w:t>
      </w:r>
      <w:r w:rsidRPr="00597605">
        <w:rPr>
          <w:rFonts w:ascii="Times New Roman" w:hAnsi="Times New Roman" w:hint="eastAsia"/>
          <w:color w:val="0D0D0D"/>
          <w:szCs w:val="21"/>
        </w:rPr>
        <w:t>气体高效循环利用等关键科学技术难题，取得了集理论、技术、装备及大规模应用于一体的系列成果。</w:t>
      </w:r>
    </w:p>
    <w:p w:rsidR="00597605" w:rsidRPr="00597605" w:rsidRDefault="00597605" w:rsidP="00597605">
      <w:pPr>
        <w:spacing w:line="360" w:lineRule="auto"/>
        <w:ind w:firstLine="420"/>
        <w:rPr>
          <w:rFonts w:ascii="Times New Roman" w:hAnsi="Times New Roman"/>
          <w:color w:val="0D0D0D"/>
          <w:szCs w:val="21"/>
        </w:rPr>
      </w:pPr>
      <w:r w:rsidRPr="00597605">
        <w:rPr>
          <w:rFonts w:ascii="Times New Roman" w:hAnsi="Times New Roman" w:hint="eastAsia"/>
          <w:color w:val="0D0D0D"/>
          <w:szCs w:val="21"/>
        </w:rPr>
        <w:t>项目成果受到国内外知名专家的高度评价，专题成果多次被鉴定为国际领先水平，获省部级科学技术一等奖</w:t>
      </w:r>
      <w:r w:rsidRPr="00597605">
        <w:rPr>
          <w:rFonts w:ascii="Times New Roman" w:hAnsi="Times New Roman" w:hint="eastAsia"/>
          <w:color w:val="0D0D0D"/>
          <w:szCs w:val="21"/>
        </w:rPr>
        <w:t>2</w:t>
      </w:r>
      <w:r w:rsidRPr="00597605">
        <w:rPr>
          <w:rFonts w:ascii="Times New Roman" w:hAnsi="Times New Roman" w:hint="eastAsia"/>
          <w:color w:val="0D0D0D"/>
          <w:szCs w:val="21"/>
        </w:rPr>
        <w:t>项、二等奖</w:t>
      </w:r>
      <w:r w:rsidRPr="00597605">
        <w:rPr>
          <w:rFonts w:ascii="Times New Roman" w:hAnsi="Times New Roman" w:hint="eastAsia"/>
          <w:color w:val="0D0D0D"/>
          <w:szCs w:val="21"/>
        </w:rPr>
        <w:t>1</w:t>
      </w:r>
      <w:r w:rsidRPr="00597605">
        <w:rPr>
          <w:rFonts w:ascii="Times New Roman" w:hAnsi="Times New Roman" w:hint="eastAsia"/>
          <w:color w:val="0D0D0D"/>
          <w:szCs w:val="21"/>
        </w:rPr>
        <w:t>项；授权发明专利</w:t>
      </w:r>
      <w:r w:rsidRPr="00597605">
        <w:rPr>
          <w:rFonts w:ascii="Times New Roman" w:hAnsi="Times New Roman" w:hint="eastAsia"/>
          <w:color w:val="0D0D0D"/>
          <w:szCs w:val="21"/>
        </w:rPr>
        <w:t>39</w:t>
      </w:r>
      <w:r w:rsidRPr="00597605">
        <w:rPr>
          <w:rFonts w:ascii="Times New Roman" w:hAnsi="Times New Roman" w:hint="eastAsia"/>
          <w:color w:val="0D0D0D"/>
          <w:szCs w:val="21"/>
        </w:rPr>
        <w:t>项、实用新型专利</w:t>
      </w:r>
      <w:r w:rsidRPr="00597605">
        <w:rPr>
          <w:rFonts w:ascii="Times New Roman" w:hAnsi="Times New Roman" w:hint="eastAsia"/>
          <w:color w:val="0D0D0D"/>
          <w:szCs w:val="21"/>
        </w:rPr>
        <w:t>75</w:t>
      </w:r>
      <w:r w:rsidRPr="00597605">
        <w:rPr>
          <w:rFonts w:ascii="Times New Roman" w:hAnsi="Times New Roman" w:hint="eastAsia"/>
          <w:color w:val="0D0D0D"/>
          <w:szCs w:val="21"/>
        </w:rPr>
        <w:t>项，获软件著作权</w:t>
      </w:r>
      <w:r w:rsidRPr="00597605">
        <w:rPr>
          <w:rFonts w:ascii="Times New Roman" w:hAnsi="Times New Roman" w:hint="eastAsia"/>
          <w:color w:val="0D0D0D"/>
          <w:szCs w:val="21"/>
        </w:rPr>
        <w:t>14</w:t>
      </w:r>
      <w:r w:rsidRPr="00597605">
        <w:rPr>
          <w:rFonts w:ascii="Times New Roman" w:hAnsi="Times New Roman" w:hint="eastAsia"/>
          <w:color w:val="0D0D0D"/>
          <w:szCs w:val="21"/>
        </w:rPr>
        <w:t>项，制</w:t>
      </w:r>
      <w:r w:rsidRPr="00597605">
        <w:rPr>
          <w:rFonts w:ascii="Times New Roman" w:hAnsi="Times New Roman" w:hint="eastAsia"/>
          <w:color w:val="0D0D0D"/>
          <w:szCs w:val="21"/>
        </w:rPr>
        <w:t>/</w:t>
      </w:r>
      <w:r w:rsidRPr="00597605">
        <w:rPr>
          <w:rFonts w:ascii="Times New Roman" w:hAnsi="Times New Roman" w:hint="eastAsia"/>
          <w:color w:val="0D0D0D"/>
          <w:szCs w:val="21"/>
        </w:rPr>
        <w:t>修订国家</w:t>
      </w:r>
      <w:r w:rsidRPr="00597605">
        <w:rPr>
          <w:rFonts w:ascii="Times New Roman" w:hAnsi="Times New Roman" w:hint="eastAsia"/>
          <w:color w:val="0D0D0D"/>
          <w:szCs w:val="21"/>
        </w:rPr>
        <w:t>/</w:t>
      </w:r>
      <w:r w:rsidRPr="00597605">
        <w:rPr>
          <w:rFonts w:ascii="Times New Roman" w:hAnsi="Times New Roman" w:hint="eastAsia"/>
          <w:color w:val="0D0D0D"/>
          <w:szCs w:val="21"/>
        </w:rPr>
        <w:t>行业标准</w:t>
      </w:r>
      <w:r w:rsidRPr="00597605">
        <w:rPr>
          <w:rFonts w:ascii="Times New Roman" w:hAnsi="Times New Roman" w:hint="eastAsia"/>
          <w:color w:val="0D0D0D"/>
          <w:szCs w:val="21"/>
        </w:rPr>
        <w:t>10</w:t>
      </w:r>
      <w:r w:rsidRPr="00597605">
        <w:rPr>
          <w:rFonts w:ascii="Times New Roman" w:hAnsi="Times New Roman" w:hint="eastAsia"/>
          <w:color w:val="0D0D0D"/>
          <w:szCs w:val="21"/>
        </w:rPr>
        <w:t>项，发表论文</w:t>
      </w:r>
      <w:r w:rsidRPr="00597605">
        <w:rPr>
          <w:rFonts w:ascii="Times New Roman" w:hAnsi="Times New Roman" w:hint="eastAsia"/>
          <w:color w:val="0D0D0D"/>
          <w:szCs w:val="21"/>
        </w:rPr>
        <w:t>105</w:t>
      </w:r>
      <w:r w:rsidRPr="00597605">
        <w:rPr>
          <w:rFonts w:ascii="Times New Roman" w:hAnsi="Times New Roman" w:hint="eastAsia"/>
          <w:color w:val="0D0D0D"/>
          <w:szCs w:val="21"/>
        </w:rPr>
        <w:t>篇（</w:t>
      </w:r>
      <w:r w:rsidRPr="00597605">
        <w:rPr>
          <w:rFonts w:ascii="Times New Roman" w:hAnsi="Times New Roman" w:hint="eastAsia"/>
          <w:color w:val="0D0D0D"/>
          <w:szCs w:val="21"/>
        </w:rPr>
        <w:t>SCI/EI</w:t>
      </w:r>
      <w:r w:rsidRPr="00597605">
        <w:rPr>
          <w:rFonts w:ascii="Times New Roman" w:hAnsi="Times New Roman" w:hint="eastAsia"/>
          <w:color w:val="0D0D0D"/>
          <w:szCs w:val="21"/>
        </w:rPr>
        <w:t>收录</w:t>
      </w:r>
      <w:r w:rsidRPr="00597605">
        <w:rPr>
          <w:rFonts w:ascii="Times New Roman" w:hAnsi="Times New Roman" w:hint="eastAsia"/>
          <w:color w:val="0D0D0D"/>
          <w:szCs w:val="21"/>
        </w:rPr>
        <w:t>54</w:t>
      </w:r>
      <w:r w:rsidRPr="00597605">
        <w:rPr>
          <w:rFonts w:ascii="Times New Roman" w:hAnsi="Times New Roman" w:hint="eastAsia"/>
          <w:color w:val="0D0D0D"/>
          <w:szCs w:val="21"/>
        </w:rPr>
        <w:t>篇），出版专著</w:t>
      </w:r>
      <w:r w:rsidRPr="00597605">
        <w:rPr>
          <w:rFonts w:ascii="Times New Roman" w:hAnsi="Times New Roman" w:hint="eastAsia"/>
          <w:color w:val="0D0D0D"/>
          <w:szCs w:val="21"/>
        </w:rPr>
        <w:t>1</w:t>
      </w:r>
      <w:r w:rsidRPr="00597605">
        <w:rPr>
          <w:rFonts w:ascii="Times New Roman" w:hAnsi="Times New Roman" w:hint="eastAsia"/>
          <w:color w:val="0D0D0D"/>
          <w:szCs w:val="21"/>
        </w:rPr>
        <w:t>部。</w:t>
      </w:r>
    </w:p>
    <w:p w:rsidR="00597605" w:rsidRPr="00597605" w:rsidRDefault="00597605" w:rsidP="00597605">
      <w:pPr>
        <w:spacing w:line="360" w:lineRule="auto"/>
        <w:ind w:firstLine="420"/>
        <w:rPr>
          <w:rFonts w:ascii="Times New Roman" w:hAnsi="Times New Roman"/>
          <w:color w:val="0D0D0D"/>
          <w:szCs w:val="21"/>
        </w:rPr>
      </w:pPr>
      <w:r w:rsidRPr="00597605">
        <w:rPr>
          <w:rFonts w:ascii="Times New Roman" w:hAnsi="Times New Roman" w:hint="eastAsia"/>
          <w:color w:val="0D0D0D"/>
          <w:szCs w:val="21"/>
        </w:rPr>
        <w:t>研发的具有自主知识产权的系列产品，应用于全国</w:t>
      </w:r>
      <w:r w:rsidRPr="00597605">
        <w:rPr>
          <w:rFonts w:ascii="Times New Roman" w:hAnsi="Times New Roman" w:hint="eastAsia"/>
          <w:color w:val="0D0D0D"/>
          <w:szCs w:val="21"/>
        </w:rPr>
        <w:t>30</w:t>
      </w:r>
      <w:r w:rsidRPr="00597605">
        <w:rPr>
          <w:rFonts w:ascii="Times New Roman" w:hAnsi="Times New Roman" w:hint="eastAsia"/>
          <w:color w:val="0D0D0D"/>
          <w:szCs w:val="21"/>
        </w:rPr>
        <w:t>个省区市，并出口至</w:t>
      </w:r>
      <w:r w:rsidRPr="00597605">
        <w:rPr>
          <w:rFonts w:ascii="Times New Roman" w:hAnsi="Times New Roman" w:hint="eastAsia"/>
          <w:color w:val="0D0D0D"/>
          <w:szCs w:val="21"/>
        </w:rPr>
        <w:t>8</w:t>
      </w:r>
      <w:r w:rsidRPr="00597605">
        <w:rPr>
          <w:rFonts w:ascii="Times New Roman" w:hAnsi="Times New Roman" w:hint="eastAsia"/>
          <w:color w:val="0D0D0D"/>
          <w:szCs w:val="21"/>
        </w:rPr>
        <w:t>个国家。相关技术成功诊断出潜伏性绝缘缺陷</w:t>
      </w:r>
      <w:r w:rsidRPr="00597605">
        <w:rPr>
          <w:rFonts w:ascii="Times New Roman" w:hAnsi="Times New Roman" w:hint="eastAsia"/>
          <w:color w:val="0D0D0D"/>
          <w:szCs w:val="21"/>
        </w:rPr>
        <w:t>400</w:t>
      </w:r>
      <w:r w:rsidRPr="00597605">
        <w:rPr>
          <w:rFonts w:ascii="Times New Roman" w:hAnsi="Times New Roman" w:hint="eastAsia"/>
          <w:color w:val="0D0D0D"/>
          <w:szCs w:val="21"/>
        </w:rPr>
        <w:t>多起，显著减少了停电时间，累计循环利用</w:t>
      </w:r>
      <w:r w:rsidRPr="00597605">
        <w:rPr>
          <w:rFonts w:ascii="Times New Roman" w:hAnsi="Times New Roman" w:hint="eastAsia"/>
          <w:color w:val="0D0D0D"/>
          <w:szCs w:val="21"/>
        </w:rPr>
        <w:t xml:space="preserve">SF6 </w:t>
      </w:r>
      <w:r w:rsidRPr="00597605">
        <w:rPr>
          <w:rFonts w:ascii="Times New Roman" w:hAnsi="Times New Roman" w:hint="eastAsia"/>
          <w:color w:val="0D0D0D"/>
          <w:szCs w:val="21"/>
        </w:rPr>
        <w:t>近</w:t>
      </w:r>
      <w:r w:rsidRPr="00597605">
        <w:rPr>
          <w:rFonts w:ascii="Times New Roman" w:hAnsi="Times New Roman" w:hint="eastAsia"/>
          <w:color w:val="0D0D0D"/>
          <w:szCs w:val="21"/>
        </w:rPr>
        <w:t>2000</w:t>
      </w:r>
      <w:r w:rsidRPr="00597605">
        <w:rPr>
          <w:rFonts w:ascii="Times New Roman" w:hAnsi="Times New Roman" w:hint="eastAsia"/>
          <w:color w:val="0D0D0D"/>
          <w:szCs w:val="21"/>
        </w:rPr>
        <w:t>吨，有效促进了绿色可靠电力发展和电力行业科技进步。</w:t>
      </w:r>
    </w:p>
    <w:p w:rsidR="003C05FE" w:rsidRPr="00597605" w:rsidRDefault="00597605" w:rsidP="00597605">
      <w:pPr>
        <w:spacing w:line="360" w:lineRule="auto"/>
        <w:ind w:firstLine="420"/>
        <w:rPr>
          <w:rFonts w:ascii="Times New Roman" w:hAnsi="Times New Roman"/>
          <w:szCs w:val="21"/>
        </w:rPr>
      </w:pPr>
      <w:r w:rsidRPr="00597605">
        <w:rPr>
          <w:rFonts w:ascii="Times New Roman" w:hAnsi="Times New Roman" w:hint="eastAsia"/>
          <w:color w:val="0D0D0D"/>
          <w:szCs w:val="21"/>
        </w:rPr>
        <w:t>为表彰先进、鼓励创新，特</w:t>
      </w:r>
      <w:r>
        <w:rPr>
          <w:rFonts w:ascii="Times New Roman" w:hAnsi="Times New Roman" w:hint="eastAsia"/>
          <w:color w:val="0D0D0D"/>
          <w:szCs w:val="21"/>
        </w:rPr>
        <w:t>提名</w:t>
      </w:r>
      <w:r w:rsidRPr="00597605">
        <w:rPr>
          <w:rFonts w:ascii="Times New Roman" w:hAnsi="Times New Roman" w:hint="eastAsia"/>
          <w:color w:val="0D0D0D"/>
          <w:szCs w:val="21"/>
        </w:rPr>
        <w:t>该成果申报国家科学技术进步一等奖。</w:t>
      </w:r>
    </w:p>
    <w:p w:rsidR="008214B9" w:rsidRPr="005A492F" w:rsidRDefault="008214B9" w:rsidP="00D06C4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t>三、项目简介</w:t>
      </w:r>
    </w:p>
    <w:p w:rsidR="00597605" w:rsidRPr="00597605" w:rsidRDefault="00597605" w:rsidP="00597605">
      <w:pPr>
        <w:spacing w:line="360" w:lineRule="auto"/>
        <w:ind w:firstLine="420"/>
        <w:rPr>
          <w:rFonts w:ascii="Times New Roman" w:hAnsi="Times New Roman"/>
          <w:szCs w:val="21"/>
        </w:rPr>
      </w:pPr>
      <w:r w:rsidRPr="00597605">
        <w:rPr>
          <w:rFonts w:ascii="Times New Roman" w:hAnsi="Times New Roman" w:hint="eastAsia"/>
          <w:szCs w:val="21"/>
        </w:rPr>
        <w:t>本成果属于能源领域中电气工程高电压与绝缘技术学科。</w:t>
      </w:r>
    </w:p>
    <w:p w:rsidR="00597605" w:rsidRPr="00597605" w:rsidRDefault="00597605" w:rsidP="00597605">
      <w:pPr>
        <w:spacing w:line="360" w:lineRule="auto"/>
        <w:ind w:firstLine="420"/>
        <w:rPr>
          <w:rFonts w:ascii="Times New Roman" w:hAnsi="Times New Roman"/>
          <w:szCs w:val="21"/>
        </w:rPr>
      </w:pPr>
      <w:r w:rsidRPr="00597605">
        <w:rPr>
          <w:rFonts w:ascii="Times New Roman" w:hAnsi="Times New Roman" w:hint="eastAsia"/>
          <w:szCs w:val="21"/>
        </w:rPr>
        <w:t>电力装备的绿色高效利用既是保障电力安全供应的基本要求，也是践行社会“绿色”发展理念的关键环节。六氟化硫（</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）气体绝缘装备是现代电网的关键核心设备，因通常采用金属全密闭式结构，其健康状态检测和诊断手段有限，无法实现装备状态的主动感知和绝缘缺陷的精准诊断，严重制约了装备的高效利用。</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的温室效应等效</w:t>
      </w:r>
      <w:r w:rsidRPr="00597605">
        <w:rPr>
          <w:rFonts w:ascii="Times New Roman" w:hAnsi="Times New Roman" w:hint="eastAsia"/>
          <w:szCs w:val="21"/>
        </w:rPr>
        <w:t>CO</w:t>
      </w:r>
      <w:r w:rsidRPr="00597605">
        <w:rPr>
          <w:rFonts w:ascii="Times New Roman" w:hAnsi="Times New Roman" w:hint="eastAsia"/>
          <w:szCs w:val="21"/>
          <w:vertAlign w:val="subscript"/>
        </w:rPr>
        <w:t>2</w:t>
      </w:r>
      <w:r w:rsidRPr="00597605">
        <w:rPr>
          <w:rFonts w:ascii="Times New Roman" w:hAnsi="Times New Roman" w:hint="eastAsia"/>
          <w:szCs w:val="21"/>
        </w:rPr>
        <w:t>的</w:t>
      </w:r>
      <w:r w:rsidRPr="00597605">
        <w:rPr>
          <w:rFonts w:ascii="Times New Roman" w:hAnsi="Times New Roman" w:hint="eastAsia"/>
          <w:szCs w:val="21"/>
        </w:rPr>
        <w:t>22800</w:t>
      </w:r>
      <w:r w:rsidRPr="00597605">
        <w:rPr>
          <w:rFonts w:ascii="Times New Roman" w:hAnsi="Times New Roman" w:hint="eastAsia"/>
          <w:szCs w:val="21"/>
        </w:rPr>
        <w:t>倍，自然寿命超过</w:t>
      </w:r>
      <w:r w:rsidRPr="00597605">
        <w:rPr>
          <w:rFonts w:ascii="Times New Roman" w:hAnsi="Times New Roman" w:hint="eastAsia"/>
          <w:szCs w:val="21"/>
        </w:rPr>
        <w:t>3200</w:t>
      </w:r>
      <w:r w:rsidRPr="00597605">
        <w:rPr>
          <w:rFonts w:ascii="Times New Roman" w:hAnsi="Times New Roman" w:hint="eastAsia"/>
          <w:szCs w:val="21"/>
        </w:rPr>
        <w:t>年，且在运行中会生成多种剧毒物质，如直接排放，不仅造成资源的极大浪费，而且对环境构成严重威胁，其循环利用是国际上亟待解决的重大技术难题，也是实现装备绿色利用的前提。</w:t>
      </w:r>
    </w:p>
    <w:p w:rsidR="00597605" w:rsidRPr="00597605" w:rsidRDefault="00597605" w:rsidP="00597605">
      <w:pPr>
        <w:spacing w:line="360" w:lineRule="auto"/>
        <w:ind w:firstLine="420"/>
        <w:rPr>
          <w:rFonts w:ascii="Times New Roman" w:hAnsi="Times New Roman"/>
          <w:szCs w:val="21"/>
        </w:rPr>
      </w:pPr>
      <w:r w:rsidRPr="00597605">
        <w:rPr>
          <w:rFonts w:ascii="Times New Roman" w:hAnsi="Times New Roman" w:hint="eastAsia"/>
          <w:szCs w:val="21"/>
        </w:rPr>
        <w:t>本成果依托国家</w:t>
      </w:r>
      <w:r w:rsidRPr="00597605">
        <w:rPr>
          <w:rFonts w:ascii="Times New Roman" w:hAnsi="Times New Roman" w:hint="eastAsia"/>
          <w:szCs w:val="21"/>
        </w:rPr>
        <w:t>863</w:t>
      </w:r>
      <w:r w:rsidRPr="00597605">
        <w:rPr>
          <w:rFonts w:ascii="Times New Roman" w:hAnsi="Times New Roman" w:hint="eastAsia"/>
          <w:szCs w:val="21"/>
        </w:rPr>
        <w:t>计划、国家创新基金等项目，历经十余年“产、学、研、用”的紧密融合，攻克了</w:t>
      </w:r>
      <w:r w:rsidRPr="00597605">
        <w:rPr>
          <w:rFonts w:ascii="Times New Roman" w:hAnsi="Times New Roman" w:hint="eastAsia"/>
          <w:szCs w:val="21"/>
        </w:rPr>
        <w:t>SF</w:t>
      </w:r>
      <w:r w:rsidRPr="00597605">
        <w:rPr>
          <w:rFonts w:ascii="Times New Roman" w:hAnsi="Times New Roman" w:hint="eastAsia"/>
          <w:szCs w:val="21"/>
          <w:vertAlign w:val="subscript"/>
        </w:rPr>
        <w:t>6</w:t>
      </w:r>
      <w:r w:rsidR="00E77CC8" w:rsidRPr="00E77CC8">
        <w:rPr>
          <w:rFonts w:ascii="Times New Roman" w:hAnsi="Times New Roman" w:hint="eastAsia"/>
          <w:szCs w:val="21"/>
        </w:rPr>
        <w:t>绝缘装备健康状态智能诊断与气体循环利用</w:t>
      </w:r>
      <w:r w:rsidR="00E77CC8">
        <w:rPr>
          <w:rFonts w:ascii="Times New Roman" w:hAnsi="Times New Roman" w:hint="eastAsia"/>
          <w:szCs w:val="21"/>
        </w:rPr>
        <w:t>的</w:t>
      </w:r>
      <w:r w:rsidRPr="00597605">
        <w:rPr>
          <w:rFonts w:ascii="Times New Roman" w:hAnsi="Times New Roman" w:hint="eastAsia"/>
          <w:szCs w:val="21"/>
        </w:rPr>
        <w:t>关键技术难题，取得了集理论、技术、装置和大规模应用于一体的系列成果。主要技术创新如下：</w:t>
      </w:r>
    </w:p>
    <w:p w:rsidR="00597605" w:rsidRPr="00597605" w:rsidRDefault="00597605" w:rsidP="00597605">
      <w:pPr>
        <w:spacing w:line="360" w:lineRule="auto"/>
        <w:ind w:firstLine="420"/>
        <w:rPr>
          <w:rFonts w:ascii="Times New Roman" w:hAnsi="Times New Roman"/>
          <w:szCs w:val="21"/>
        </w:rPr>
      </w:pPr>
      <w:r w:rsidRPr="00597605">
        <w:rPr>
          <w:rFonts w:ascii="Times New Roman" w:hAnsi="Times New Roman" w:hint="eastAsia"/>
          <w:szCs w:val="21"/>
        </w:rPr>
        <w:t>1</w:t>
      </w:r>
      <w:r w:rsidRPr="00597605">
        <w:rPr>
          <w:rFonts w:ascii="Times New Roman" w:hAnsi="Times New Roman" w:hint="eastAsia"/>
          <w:szCs w:val="21"/>
        </w:rPr>
        <w:t>．发明了</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绝缘装备气体分解产物痕量综合检测技术，解决了气体绝缘装备状态多方位感知的首要关键科学难题：揭示了</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气体分解产物的生成机理及时空分布规律，发现</w:t>
      </w:r>
      <w:r w:rsidRPr="00597605">
        <w:rPr>
          <w:rFonts w:ascii="Times New Roman" w:hAnsi="Times New Roman" w:hint="eastAsia"/>
          <w:szCs w:val="21"/>
        </w:rPr>
        <w:lastRenderedPageBreak/>
        <w:t>了可表征高危害性绝缘缺陷的新特征气体</w:t>
      </w:r>
      <w:r w:rsidRPr="00597605">
        <w:rPr>
          <w:rFonts w:ascii="Times New Roman" w:hAnsi="Times New Roman" w:hint="eastAsia"/>
          <w:szCs w:val="21"/>
        </w:rPr>
        <w:t>CS</w:t>
      </w:r>
      <w:r w:rsidRPr="00597605">
        <w:rPr>
          <w:rFonts w:ascii="Times New Roman" w:hAnsi="Times New Roman" w:hint="eastAsia"/>
          <w:szCs w:val="21"/>
          <w:vertAlign w:val="subscript"/>
        </w:rPr>
        <w:t>2</w:t>
      </w:r>
      <w:r w:rsidRPr="00597605">
        <w:rPr>
          <w:rFonts w:ascii="Times New Roman" w:hAnsi="Times New Roman" w:hint="eastAsia"/>
          <w:szCs w:val="21"/>
        </w:rPr>
        <w:t>和</w:t>
      </w:r>
      <w:r w:rsidRPr="00597605">
        <w:rPr>
          <w:rFonts w:ascii="Times New Roman" w:hAnsi="Times New Roman" w:hint="eastAsia"/>
          <w:szCs w:val="21"/>
        </w:rPr>
        <w:t>COS</w:t>
      </w:r>
      <w:r w:rsidRPr="00597605">
        <w:rPr>
          <w:rFonts w:ascii="Times New Roman" w:hAnsi="Times New Roman" w:hint="eastAsia"/>
          <w:szCs w:val="21"/>
        </w:rPr>
        <w:t>；提出了基于孔筛亲属选择性分离的色谱检测技术，攻克了分解产物高区分度、宽检出类型、高灵敏检测的难题；创立了基于单线光谱的</w:t>
      </w:r>
      <w:r w:rsidRPr="00597605">
        <w:rPr>
          <w:rFonts w:ascii="Times New Roman" w:hAnsi="Times New Roman" w:hint="eastAsia"/>
          <w:szCs w:val="21"/>
        </w:rPr>
        <w:t>HF</w:t>
      </w:r>
      <w:r w:rsidRPr="00597605">
        <w:rPr>
          <w:rFonts w:ascii="Times New Roman" w:hAnsi="Times New Roman" w:hint="eastAsia"/>
          <w:szCs w:val="21"/>
        </w:rPr>
        <w:t>在线检测技术，实现了多种关键特征分解产物的痕量在线无损检测。</w:t>
      </w:r>
    </w:p>
    <w:p w:rsidR="00597605" w:rsidRPr="00597605" w:rsidRDefault="00597605" w:rsidP="00597605">
      <w:pPr>
        <w:spacing w:line="360" w:lineRule="auto"/>
        <w:ind w:firstLine="420"/>
        <w:rPr>
          <w:rFonts w:ascii="Times New Roman" w:hAnsi="Times New Roman"/>
          <w:szCs w:val="21"/>
        </w:rPr>
      </w:pPr>
      <w:r w:rsidRPr="00597605">
        <w:rPr>
          <w:rFonts w:ascii="Times New Roman" w:hAnsi="Times New Roman" w:hint="eastAsia"/>
          <w:szCs w:val="21"/>
        </w:rPr>
        <w:t>2</w:t>
      </w:r>
      <w:r w:rsidRPr="00597605">
        <w:rPr>
          <w:rFonts w:ascii="Times New Roman" w:hAnsi="Times New Roman" w:hint="eastAsia"/>
          <w:szCs w:val="21"/>
        </w:rPr>
        <w:t>．发明了</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气体绝缘装备状态智能诊断技术，突破了装备运行状态精确评估的技术瓶颈：揭示了装备缺陷发展过程中光学特征的演化规律；建立了不同放电类型、严重程度和影响因素下缺陷特征多维度、大样本数据库，提出了融合化学、放电、光学、振动、温度信息的缺陷特征立体指纹；构建了基于分层多元模式识别的</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气体绝缘装备绝缘状态诊断规则。</w:t>
      </w:r>
    </w:p>
    <w:p w:rsidR="00597605" w:rsidRPr="00597605" w:rsidRDefault="00597605" w:rsidP="00597605">
      <w:pPr>
        <w:spacing w:line="360" w:lineRule="auto"/>
        <w:ind w:firstLine="420"/>
        <w:rPr>
          <w:rFonts w:ascii="Times New Roman" w:hAnsi="Times New Roman"/>
          <w:szCs w:val="21"/>
        </w:rPr>
      </w:pPr>
      <w:r w:rsidRPr="00597605">
        <w:rPr>
          <w:rFonts w:ascii="Times New Roman" w:hAnsi="Times New Roman" w:hint="eastAsia"/>
          <w:szCs w:val="21"/>
        </w:rPr>
        <w:t>3</w:t>
      </w:r>
      <w:r w:rsidRPr="00597605">
        <w:rPr>
          <w:rFonts w:ascii="Times New Roman" w:hAnsi="Times New Roman" w:hint="eastAsia"/>
          <w:szCs w:val="21"/>
        </w:rPr>
        <w:t>．发明了</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气体高品质、大容量、无污染再生技术，实现了</w:t>
      </w:r>
      <w:r w:rsidRPr="00597605">
        <w:rPr>
          <w:rFonts w:ascii="Times New Roman" w:hAnsi="Times New Roman" w:hint="eastAsia"/>
          <w:szCs w:val="21"/>
        </w:rPr>
        <w:t>SF6</w:t>
      </w:r>
      <w:r w:rsidRPr="00597605">
        <w:rPr>
          <w:rFonts w:ascii="Times New Roman" w:hAnsi="Times New Roman" w:hint="eastAsia"/>
          <w:szCs w:val="21"/>
        </w:rPr>
        <w:t>废气的大规模循环利用：提出了</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故障气体的吸附、相变精制和固化的再生理论和方法，创新了气体中水分和分解产物的选择吸附技术，研制了高吸水性聚合胺介孔硅分子筛材料；创立了</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分级纯化高效再生工艺，再生气体纯度高于</w:t>
      </w:r>
      <w:r w:rsidRPr="00597605">
        <w:rPr>
          <w:rFonts w:ascii="Times New Roman" w:hAnsi="Times New Roman" w:hint="eastAsia"/>
          <w:szCs w:val="21"/>
        </w:rPr>
        <w:t>99.9%</w:t>
      </w:r>
      <w:r w:rsidRPr="00597605">
        <w:rPr>
          <w:rFonts w:ascii="Times New Roman" w:hAnsi="Times New Roman" w:hint="eastAsia"/>
          <w:szCs w:val="21"/>
        </w:rPr>
        <w:t>，回收率高达</w:t>
      </w:r>
      <w:r w:rsidRPr="00597605">
        <w:rPr>
          <w:rFonts w:ascii="Times New Roman" w:hAnsi="Times New Roman" w:hint="eastAsia"/>
          <w:szCs w:val="21"/>
        </w:rPr>
        <w:t>99%</w:t>
      </w:r>
      <w:r w:rsidRPr="00597605">
        <w:rPr>
          <w:rFonts w:ascii="Times New Roman" w:hAnsi="Times New Roman" w:hint="eastAsia"/>
          <w:szCs w:val="21"/>
        </w:rPr>
        <w:t>；建立了</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循环利用体系，实现了气体的全生命周期管理和近零排放。</w:t>
      </w:r>
    </w:p>
    <w:p w:rsidR="003C05FE" w:rsidRPr="00B3103A" w:rsidRDefault="00597605" w:rsidP="00597605">
      <w:pPr>
        <w:spacing w:line="360" w:lineRule="auto"/>
        <w:ind w:firstLine="420"/>
        <w:rPr>
          <w:rFonts w:ascii="Times New Roman" w:hAnsi="Times New Roman"/>
          <w:szCs w:val="21"/>
        </w:rPr>
      </w:pPr>
      <w:r w:rsidRPr="00597605">
        <w:rPr>
          <w:rFonts w:ascii="Times New Roman" w:hAnsi="Times New Roman" w:hint="eastAsia"/>
          <w:szCs w:val="21"/>
        </w:rPr>
        <w:t>项目成果受到国内外知名专家的高度评价，专题成果鉴定为国际领先水平，获广东省科学技术一等奖</w:t>
      </w:r>
      <w:r w:rsidRPr="00597605">
        <w:rPr>
          <w:rFonts w:ascii="Times New Roman" w:hAnsi="Times New Roman" w:hint="eastAsia"/>
          <w:szCs w:val="21"/>
        </w:rPr>
        <w:t>2</w:t>
      </w:r>
      <w:r w:rsidRPr="00597605">
        <w:rPr>
          <w:rFonts w:ascii="Times New Roman" w:hAnsi="Times New Roman" w:hint="eastAsia"/>
          <w:szCs w:val="21"/>
        </w:rPr>
        <w:t>项，二等奖一项；授权发明专利</w:t>
      </w:r>
      <w:r w:rsidRPr="00597605">
        <w:rPr>
          <w:rFonts w:ascii="Times New Roman" w:hAnsi="Times New Roman" w:hint="eastAsia"/>
          <w:szCs w:val="21"/>
        </w:rPr>
        <w:t>39</w:t>
      </w:r>
      <w:r w:rsidRPr="00597605">
        <w:rPr>
          <w:rFonts w:ascii="Times New Roman" w:hAnsi="Times New Roman" w:hint="eastAsia"/>
          <w:szCs w:val="21"/>
        </w:rPr>
        <w:t>项、实用新型专利</w:t>
      </w:r>
      <w:r w:rsidRPr="00597605">
        <w:rPr>
          <w:rFonts w:ascii="Times New Roman" w:hAnsi="Times New Roman" w:hint="eastAsia"/>
          <w:szCs w:val="21"/>
        </w:rPr>
        <w:t>75</w:t>
      </w:r>
      <w:r w:rsidRPr="00597605">
        <w:rPr>
          <w:rFonts w:ascii="Times New Roman" w:hAnsi="Times New Roman" w:hint="eastAsia"/>
          <w:szCs w:val="21"/>
        </w:rPr>
        <w:t>项，获软件著作权</w:t>
      </w:r>
      <w:r w:rsidRPr="00597605">
        <w:rPr>
          <w:rFonts w:ascii="Times New Roman" w:hAnsi="Times New Roman" w:hint="eastAsia"/>
          <w:szCs w:val="21"/>
        </w:rPr>
        <w:t>14</w:t>
      </w:r>
      <w:r w:rsidRPr="00597605">
        <w:rPr>
          <w:rFonts w:ascii="Times New Roman" w:hAnsi="Times New Roman" w:hint="eastAsia"/>
          <w:szCs w:val="21"/>
        </w:rPr>
        <w:t>项，制</w:t>
      </w:r>
      <w:r w:rsidRPr="00597605">
        <w:rPr>
          <w:rFonts w:ascii="Times New Roman" w:hAnsi="Times New Roman" w:hint="eastAsia"/>
          <w:szCs w:val="21"/>
        </w:rPr>
        <w:t>/</w:t>
      </w:r>
      <w:r w:rsidRPr="00597605">
        <w:rPr>
          <w:rFonts w:ascii="Times New Roman" w:hAnsi="Times New Roman" w:hint="eastAsia"/>
          <w:szCs w:val="21"/>
        </w:rPr>
        <w:t>修订国家</w:t>
      </w:r>
      <w:r w:rsidRPr="00597605">
        <w:rPr>
          <w:rFonts w:ascii="Times New Roman" w:hAnsi="Times New Roman" w:hint="eastAsia"/>
          <w:szCs w:val="21"/>
        </w:rPr>
        <w:t>/</w:t>
      </w:r>
      <w:r w:rsidRPr="00597605">
        <w:rPr>
          <w:rFonts w:ascii="Times New Roman" w:hAnsi="Times New Roman" w:hint="eastAsia"/>
          <w:szCs w:val="21"/>
        </w:rPr>
        <w:t>行业标准</w:t>
      </w:r>
      <w:r w:rsidRPr="00597605">
        <w:rPr>
          <w:rFonts w:ascii="Times New Roman" w:hAnsi="Times New Roman" w:hint="eastAsia"/>
          <w:szCs w:val="21"/>
        </w:rPr>
        <w:t>10</w:t>
      </w:r>
      <w:r w:rsidRPr="00597605">
        <w:rPr>
          <w:rFonts w:ascii="Times New Roman" w:hAnsi="Times New Roman" w:hint="eastAsia"/>
          <w:szCs w:val="21"/>
        </w:rPr>
        <w:t>项，发表论文</w:t>
      </w:r>
      <w:r w:rsidRPr="00597605">
        <w:rPr>
          <w:rFonts w:ascii="Times New Roman" w:hAnsi="Times New Roman" w:hint="eastAsia"/>
          <w:szCs w:val="21"/>
        </w:rPr>
        <w:t>105</w:t>
      </w:r>
      <w:r w:rsidRPr="00597605">
        <w:rPr>
          <w:rFonts w:ascii="Times New Roman" w:hAnsi="Times New Roman" w:hint="eastAsia"/>
          <w:szCs w:val="21"/>
        </w:rPr>
        <w:t>篇（</w:t>
      </w:r>
      <w:r w:rsidRPr="00597605">
        <w:rPr>
          <w:rFonts w:ascii="Times New Roman" w:hAnsi="Times New Roman" w:hint="eastAsia"/>
          <w:szCs w:val="21"/>
        </w:rPr>
        <w:t>SCI/EI</w:t>
      </w:r>
      <w:r w:rsidRPr="00597605">
        <w:rPr>
          <w:rFonts w:ascii="Times New Roman" w:hAnsi="Times New Roman" w:hint="eastAsia"/>
          <w:szCs w:val="21"/>
        </w:rPr>
        <w:t>收录</w:t>
      </w:r>
      <w:r w:rsidRPr="00597605">
        <w:rPr>
          <w:rFonts w:ascii="Times New Roman" w:hAnsi="Times New Roman" w:hint="eastAsia"/>
          <w:szCs w:val="21"/>
        </w:rPr>
        <w:t>54</w:t>
      </w:r>
      <w:r w:rsidRPr="00597605">
        <w:rPr>
          <w:rFonts w:ascii="Times New Roman" w:hAnsi="Times New Roman" w:hint="eastAsia"/>
          <w:szCs w:val="21"/>
        </w:rPr>
        <w:t>篇），出版专著</w:t>
      </w:r>
      <w:r w:rsidRPr="00597605">
        <w:rPr>
          <w:rFonts w:ascii="Times New Roman" w:hAnsi="Times New Roman" w:hint="eastAsia"/>
          <w:szCs w:val="21"/>
        </w:rPr>
        <w:t>1</w:t>
      </w:r>
      <w:r w:rsidRPr="00597605">
        <w:rPr>
          <w:rFonts w:ascii="Times New Roman" w:hAnsi="Times New Roman" w:hint="eastAsia"/>
          <w:szCs w:val="21"/>
        </w:rPr>
        <w:t>部。相关产品销售和服务收入达</w:t>
      </w:r>
      <w:r w:rsidRPr="00597605">
        <w:rPr>
          <w:rFonts w:ascii="Times New Roman" w:hAnsi="Times New Roman" w:hint="eastAsia"/>
          <w:szCs w:val="21"/>
        </w:rPr>
        <w:t>10</w:t>
      </w:r>
      <w:r w:rsidRPr="00597605">
        <w:rPr>
          <w:rFonts w:ascii="Times New Roman" w:hAnsi="Times New Roman" w:hint="eastAsia"/>
          <w:szCs w:val="21"/>
        </w:rPr>
        <w:t>亿多元，应用于全国</w:t>
      </w:r>
      <w:r w:rsidRPr="00597605">
        <w:rPr>
          <w:rFonts w:ascii="Times New Roman" w:hAnsi="Times New Roman" w:hint="eastAsia"/>
          <w:szCs w:val="21"/>
        </w:rPr>
        <w:t>30</w:t>
      </w:r>
      <w:r w:rsidRPr="00597605">
        <w:rPr>
          <w:rFonts w:ascii="Times New Roman" w:hAnsi="Times New Roman" w:hint="eastAsia"/>
          <w:szCs w:val="21"/>
        </w:rPr>
        <w:t>个省区市，并出口至韩国等</w:t>
      </w:r>
      <w:r w:rsidRPr="00597605">
        <w:rPr>
          <w:rFonts w:ascii="Times New Roman" w:hAnsi="Times New Roman" w:hint="eastAsia"/>
          <w:szCs w:val="21"/>
        </w:rPr>
        <w:t>8</w:t>
      </w:r>
      <w:r w:rsidRPr="00597605">
        <w:rPr>
          <w:rFonts w:ascii="Times New Roman" w:hAnsi="Times New Roman" w:hint="eastAsia"/>
          <w:szCs w:val="21"/>
        </w:rPr>
        <w:t>个国家。相关技术成功诊断出潜伏性绝缘缺陷</w:t>
      </w:r>
      <w:r w:rsidRPr="00597605">
        <w:rPr>
          <w:rFonts w:ascii="Times New Roman" w:hAnsi="Times New Roman" w:hint="eastAsia"/>
          <w:szCs w:val="21"/>
        </w:rPr>
        <w:t>400</w:t>
      </w:r>
      <w:r w:rsidRPr="00597605">
        <w:rPr>
          <w:rFonts w:ascii="Times New Roman" w:hAnsi="Times New Roman" w:hint="eastAsia"/>
          <w:szCs w:val="21"/>
        </w:rPr>
        <w:t>余起，减少经济损失</w:t>
      </w:r>
      <w:r w:rsidRPr="00597605">
        <w:rPr>
          <w:rFonts w:ascii="Times New Roman" w:hAnsi="Times New Roman" w:hint="eastAsia"/>
          <w:szCs w:val="21"/>
        </w:rPr>
        <w:t>22</w:t>
      </w:r>
      <w:r w:rsidRPr="00597605">
        <w:rPr>
          <w:rFonts w:ascii="Times New Roman" w:hAnsi="Times New Roman" w:hint="eastAsia"/>
          <w:szCs w:val="21"/>
        </w:rPr>
        <w:t>亿多元，显著减少了停电时间；累计循环利用</w:t>
      </w:r>
      <w:r w:rsidRPr="00597605">
        <w:rPr>
          <w:rFonts w:ascii="Times New Roman" w:hAnsi="Times New Roman" w:hint="eastAsia"/>
          <w:szCs w:val="21"/>
        </w:rPr>
        <w:t>SF</w:t>
      </w:r>
      <w:r w:rsidRPr="00597605">
        <w:rPr>
          <w:rFonts w:ascii="Times New Roman" w:hAnsi="Times New Roman" w:hint="eastAsia"/>
          <w:szCs w:val="21"/>
          <w:vertAlign w:val="subscript"/>
        </w:rPr>
        <w:t>6</w:t>
      </w:r>
      <w:r w:rsidRPr="00597605">
        <w:rPr>
          <w:rFonts w:ascii="Times New Roman" w:hAnsi="Times New Roman" w:hint="eastAsia"/>
          <w:szCs w:val="21"/>
        </w:rPr>
        <w:t>近</w:t>
      </w:r>
      <w:r w:rsidRPr="00597605">
        <w:rPr>
          <w:rFonts w:ascii="Times New Roman" w:hAnsi="Times New Roman" w:hint="eastAsia"/>
          <w:szCs w:val="21"/>
        </w:rPr>
        <w:t>2000</w:t>
      </w:r>
      <w:r w:rsidRPr="00597605">
        <w:rPr>
          <w:rFonts w:ascii="Times New Roman" w:hAnsi="Times New Roman" w:hint="eastAsia"/>
          <w:szCs w:val="21"/>
        </w:rPr>
        <w:t>吨，相当于减少</w:t>
      </w:r>
      <w:r w:rsidRPr="00597605">
        <w:rPr>
          <w:rFonts w:ascii="Times New Roman" w:hAnsi="Times New Roman" w:hint="eastAsia"/>
          <w:szCs w:val="21"/>
        </w:rPr>
        <w:t>1800</w:t>
      </w:r>
      <w:r w:rsidRPr="00597605">
        <w:rPr>
          <w:rFonts w:ascii="Times New Roman" w:hAnsi="Times New Roman" w:hint="eastAsia"/>
          <w:szCs w:val="21"/>
        </w:rPr>
        <w:t>多万辆汽车的年碳排放量，可节支和增收</w:t>
      </w:r>
      <w:r w:rsidRPr="00597605">
        <w:rPr>
          <w:rFonts w:ascii="Times New Roman" w:hAnsi="Times New Roman" w:hint="eastAsia"/>
          <w:szCs w:val="21"/>
        </w:rPr>
        <w:t>30</w:t>
      </w:r>
      <w:r w:rsidRPr="00597605">
        <w:rPr>
          <w:rFonts w:ascii="Times New Roman" w:hAnsi="Times New Roman" w:hint="eastAsia"/>
          <w:szCs w:val="21"/>
        </w:rPr>
        <w:t>多亿元，经济、社会和环境效益巨大。</w:t>
      </w:r>
    </w:p>
    <w:p w:rsidR="008214B9" w:rsidRPr="005A492F" w:rsidRDefault="008214B9" w:rsidP="00D06C4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t>四、客观评价</w:t>
      </w:r>
    </w:p>
    <w:p w:rsidR="00597605" w:rsidRPr="00597605" w:rsidRDefault="00597605" w:rsidP="00597605">
      <w:pPr>
        <w:pStyle w:val="af1"/>
        <w:numPr>
          <w:ilvl w:val="0"/>
          <w:numId w:val="4"/>
        </w:numPr>
        <w:spacing w:line="360" w:lineRule="auto"/>
        <w:ind w:firstLineChars="0"/>
        <w:rPr>
          <w:szCs w:val="21"/>
        </w:rPr>
      </w:pPr>
      <w:r w:rsidRPr="00597605">
        <w:rPr>
          <w:rFonts w:hint="eastAsia"/>
          <w:szCs w:val="21"/>
        </w:rPr>
        <w:t>鉴定意见</w:t>
      </w:r>
    </w:p>
    <w:p w:rsidR="00597605" w:rsidRPr="00597605" w:rsidRDefault="00597605" w:rsidP="00597605">
      <w:pPr>
        <w:spacing w:line="360" w:lineRule="auto"/>
        <w:ind w:firstLineChars="200" w:firstLine="420"/>
        <w:rPr>
          <w:rFonts w:ascii="Times New Roman" w:hAnsi="Times New Roman"/>
          <w:szCs w:val="21"/>
        </w:rPr>
      </w:pPr>
      <w:r w:rsidRPr="00597605">
        <w:rPr>
          <w:rFonts w:ascii="Times New Roman" w:hAnsi="Times New Roman" w:hint="eastAsia"/>
          <w:szCs w:val="21"/>
        </w:rPr>
        <w:t>专题成果</w:t>
      </w:r>
      <w:r w:rsidRPr="00597605">
        <w:rPr>
          <w:rFonts w:ascii="Times New Roman" w:hAnsi="Times New Roman"/>
          <w:szCs w:val="21"/>
        </w:rPr>
        <w:t>1</w:t>
      </w:r>
      <w:r w:rsidRPr="00597605">
        <w:rPr>
          <w:rFonts w:ascii="Times New Roman" w:hAnsi="Times New Roman" w:hint="eastAsia"/>
          <w:szCs w:val="21"/>
        </w:rPr>
        <w:t>“电气设备六氟化硫循环利用与化学诊断关键技术研究及应用”通过南方电网组织的以雷清泉院士为主任委员的成果鉴定会，鉴定意见评价为，“……解决了电气设备</w:t>
      </w:r>
      <w:r w:rsidRPr="00597605">
        <w:rPr>
          <w:rFonts w:ascii="Times New Roman" w:hAnsi="Times New Roman"/>
          <w:szCs w:val="21"/>
        </w:rPr>
        <w:t>SF</w:t>
      </w:r>
      <w:r w:rsidRPr="00597605">
        <w:rPr>
          <w:rFonts w:ascii="Times New Roman" w:hAnsi="Times New Roman"/>
          <w:szCs w:val="21"/>
          <w:vertAlign w:val="subscript"/>
        </w:rPr>
        <w:t>6</w:t>
      </w:r>
      <w:r w:rsidRPr="00597605">
        <w:rPr>
          <w:rFonts w:ascii="Times New Roman" w:hAnsi="Times New Roman" w:hint="eastAsia"/>
          <w:szCs w:val="21"/>
        </w:rPr>
        <w:t>气体成分分析、设备故障诊断和气体循环利用等方面的技术难题……整体达到了国际领先水平”。</w:t>
      </w:r>
    </w:p>
    <w:p w:rsidR="00597605" w:rsidRPr="00597605" w:rsidRDefault="00597605" w:rsidP="00597605">
      <w:pPr>
        <w:spacing w:line="360" w:lineRule="auto"/>
        <w:ind w:firstLineChars="200" w:firstLine="420"/>
        <w:rPr>
          <w:rFonts w:ascii="Times New Roman" w:hAnsi="Times New Roman"/>
          <w:szCs w:val="21"/>
        </w:rPr>
      </w:pPr>
      <w:r w:rsidRPr="00597605">
        <w:rPr>
          <w:rFonts w:ascii="Times New Roman" w:hAnsi="Times New Roman" w:hint="eastAsia"/>
          <w:szCs w:val="21"/>
        </w:rPr>
        <w:t>专题成果</w:t>
      </w:r>
      <w:r w:rsidRPr="00597605">
        <w:rPr>
          <w:rFonts w:ascii="Times New Roman" w:hAnsi="Times New Roman"/>
          <w:szCs w:val="21"/>
        </w:rPr>
        <w:t>2</w:t>
      </w:r>
      <w:r w:rsidRPr="00597605">
        <w:rPr>
          <w:rFonts w:ascii="Times New Roman" w:hAnsi="Times New Roman" w:hint="eastAsia"/>
          <w:szCs w:val="21"/>
        </w:rPr>
        <w:t>“</w:t>
      </w:r>
      <w:r w:rsidRPr="00597605">
        <w:rPr>
          <w:rFonts w:ascii="Times New Roman" w:hAnsi="Times New Roman"/>
          <w:szCs w:val="21"/>
        </w:rPr>
        <w:t>GIS</w:t>
      </w:r>
      <w:r w:rsidRPr="00597605">
        <w:rPr>
          <w:rFonts w:ascii="Times New Roman" w:hAnsi="Times New Roman" w:hint="eastAsia"/>
          <w:szCs w:val="21"/>
        </w:rPr>
        <w:t>多维度状态检测及诊断关键技术研究”通过南方电网组织的成果鉴定会，鉴定意见评价为，“……首次建立了基于光学图像数值处理技术的局部放电诊断方法……整体达到了国际领先水平”。</w:t>
      </w:r>
    </w:p>
    <w:p w:rsidR="00597605" w:rsidRPr="00597605" w:rsidRDefault="00597605" w:rsidP="00597605">
      <w:pPr>
        <w:spacing w:line="360" w:lineRule="auto"/>
        <w:ind w:firstLineChars="200" w:firstLine="420"/>
        <w:rPr>
          <w:rFonts w:ascii="Times New Roman" w:hAnsi="Times New Roman"/>
          <w:szCs w:val="21"/>
        </w:rPr>
      </w:pPr>
      <w:r w:rsidRPr="00597605">
        <w:rPr>
          <w:rFonts w:ascii="Times New Roman" w:hAnsi="Times New Roman" w:hint="eastAsia"/>
          <w:szCs w:val="21"/>
        </w:rPr>
        <w:lastRenderedPageBreak/>
        <w:t>专题成果</w:t>
      </w:r>
      <w:r w:rsidRPr="00597605">
        <w:rPr>
          <w:rFonts w:ascii="Times New Roman" w:hAnsi="Times New Roman"/>
          <w:szCs w:val="21"/>
        </w:rPr>
        <w:t>3</w:t>
      </w:r>
      <w:r w:rsidRPr="00597605">
        <w:rPr>
          <w:rFonts w:ascii="Times New Roman" w:hAnsi="Times New Roman" w:hint="eastAsia"/>
          <w:szCs w:val="21"/>
        </w:rPr>
        <w:t>“电气设备智能化远程监测诊断中心关键技术研究及应用”通过南方电网组织的以李立浧院士为主任委员的成果鉴定会，鉴定意见评价为，“……建设了广东电网电力设备远程监测诊断中心系统……总体处于国际先进水平，部分成果达到国际领先水平”。</w:t>
      </w:r>
    </w:p>
    <w:p w:rsidR="00597605" w:rsidRPr="00597605" w:rsidRDefault="00597605" w:rsidP="00597605">
      <w:pPr>
        <w:pStyle w:val="af1"/>
        <w:numPr>
          <w:ilvl w:val="0"/>
          <w:numId w:val="4"/>
        </w:numPr>
        <w:spacing w:line="360" w:lineRule="auto"/>
        <w:ind w:firstLineChars="0"/>
        <w:rPr>
          <w:szCs w:val="21"/>
        </w:rPr>
      </w:pPr>
      <w:r w:rsidRPr="00597605">
        <w:rPr>
          <w:rFonts w:hint="eastAsia"/>
          <w:szCs w:val="21"/>
        </w:rPr>
        <w:t>用户评价</w:t>
      </w:r>
    </w:p>
    <w:p w:rsidR="00597605" w:rsidRPr="00597605" w:rsidRDefault="00597605" w:rsidP="00597605">
      <w:pPr>
        <w:pStyle w:val="af1"/>
        <w:spacing w:line="360" w:lineRule="auto"/>
        <w:rPr>
          <w:szCs w:val="21"/>
        </w:rPr>
      </w:pPr>
      <w:r w:rsidRPr="00597605">
        <w:rPr>
          <w:rFonts w:hint="eastAsia"/>
          <w:szCs w:val="21"/>
        </w:rPr>
        <w:t>云南电网等用户评价：“</w:t>
      </w:r>
      <w:r w:rsidRPr="00597605">
        <w:rPr>
          <w:color w:val="0D0D0D"/>
          <w:szCs w:val="21"/>
        </w:rPr>
        <w:t>SF</w:t>
      </w:r>
      <w:r w:rsidRPr="00597605">
        <w:rPr>
          <w:color w:val="0D0D0D"/>
          <w:szCs w:val="21"/>
          <w:vertAlign w:val="subscript"/>
        </w:rPr>
        <w:t>6</w:t>
      </w:r>
      <w:r w:rsidRPr="00597605">
        <w:rPr>
          <w:rFonts w:hint="eastAsia"/>
          <w:color w:val="0D0D0D"/>
          <w:szCs w:val="21"/>
        </w:rPr>
        <w:t>气体成分</w:t>
      </w:r>
      <w:r w:rsidRPr="00597605">
        <w:rPr>
          <w:rFonts w:hint="eastAsia"/>
          <w:szCs w:val="21"/>
        </w:rPr>
        <w:t>检测技术检出能力强，准确度高</w:t>
      </w:r>
      <w:r w:rsidRPr="00597605">
        <w:rPr>
          <w:szCs w:val="21"/>
        </w:rPr>
        <w:t>…</w:t>
      </w:r>
      <w:r w:rsidRPr="00597605">
        <w:rPr>
          <w:color w:val="0D0D0D"/>
          <w:szCs w:val="21"/>
        </w:rPr>
        <w:t>SF</w:t>
      </w:r>
      <w:r w:rsidRPr="00597605">
        <w:rPr>
          <w:color w:val="0D0D0D"/>
          <w:szCs w:val="21"/>
          <w:vertAlign w:val="subscript"/>
        </w:rPr>
        <w:t>6</w:t>
      </w:r>
      <w:r w:rsidRPr="00597605">
        <w:rPr>
          <w:rFonts w:hint="eastAsia"/>
          <w:color w:val="0D0D0D"/>
          <w:szCs w:val="21"/>
        </w:rPr>
        <w:t>电气设备</w:t>
      </w:r>
      <w:r w:rsidRPr="00597605">
        <w:rPr>
          <w:rFonts w:hint="eastAsia"/>
          <w:szCs w:val="21"/>
        </w:rPr>
        <w:t>状态诊断平台运行稳定，评估准确可靠……；</w:t>
      </w:r>
      <w:r w:rsidRPr="00597605">
        <w:rPr>
          <w:rFonts w:hint="eastAsia"/>
          <w:color w:val="0D0D0D"/>
          <w:szCs w:val="21"/>
        </w:rPr>
        <w:t>循环利用的</w:t>
      </w:r>
      <w:r w:rsidRPr="00597605">
        <w:rPr>
          <w:color w:val="0D0D0D"/>
          <w:szCs w:val="21"/>
        </w:rPr>
        <w:t>SF</w:t>
      </w:r>
      <w:r w:rsidRPr="00597605">
        <w:rPr>
          <w:color w:val="0D0D0D"/>
          <w:szCs w:val="21"/>
          <w:vertAlign w:val="subscript"/>
        </w:rPr>
        <w:t>6</w:t>
      </w:r>
      <w:r w:rsidRPr="00597605">
        <w:rPr>
          <w:rFonts w:hint="eastAsia"/>
          <w:color w:val="0D0D0D"/>
          <w:szCs w:val="21"/>
        </w:rPr>
        <w:t>气体</w:t>
      </w:r>
      <w:r w:rsidRPr="00597605">
        <w:rPr>
          <w:rFonts w:hint="eastAsia"/>
          <w:szCs w:val="21"/>
        </w:rPr>
        <w:t>……</w:t>
      </w:r>
      <w:r w:rsidRPr="00597605">
        <w:rPr>
          <w:rFonts w:hint="eastAsia"/>
          <w:color w:val="0D0D0D"/>
          <w:szCs w:val="21"/>
        </w:rPr>
        <w:t>运行情况良好</w:t>
      </w:r>
      <w:r w:rsidRPr="00597605">
        <w:rPr>
          <w:rFonts w:hint="eastAsia"/>
          <w:szCs w:val="21"/>
        </w:rPr>
        <w:t>……”；“再生过程</w:t>
      </w:r>
      <w:r w:rsidRPr="00597605">
        <w:rPr>
          <w:szCs w:val="21"/>
        </w:rPr>
        <w:t>SF</w:t>
      </w:r>
      <w:r w:rsidRPr="00597605">
        <w:rPr>
          <w:szCs w:val="21"/>
          <w:vertAlign w:val="subscript"/>
        </w:rPr>
        <w:t>6</w:t>
      </w:r>
      <w:r w:rsidRPr="00597605">
        <w:rPr>
          <w:rFonts w:hint="eastAsia"/>
          <w:szCs w:val="21"/>
        </w:rPr>
        <w:t>气体损失</w:t>
      </w:r>
      <w:r w:rsidRPr="00597605">
        <w:rPr>
          <w:rFonts w:hint="eastAsia"/>
          <w:szCs w:val="21"/>
          <w:lang w:val="it-IT"/>
        </w:rPr>
        <w:t>≤</w:t>
      </w:r>
      <w:r w:rsidRPr="00597605">
        <w:rPr>
          <w:szCs w:val="21"/>
          <w:lang w:val="it-IT"/>
        </w:rPr>
        <w:t>1%</w:t>
      </w:r>
      <w:r w:rsidRPr="00597605">
        <w:rPr>
          <w:rFonts w:hint="eastAsia"/>
          <w:szCs w:val="21"/>
          <w:lang w:val="it-IT"/>
        </w:rPr>
        <w:t>（显著优于国外</w:t>
      </w:r>
      <w:r w:rsidRPr="00597605">
        <w:rPr>
          <w:szCs w:val="21"/>
          <w:lang w:val="it-IT"/>
        </w:rPr>
        <w:t>3%~15%</w:t>
      </w:r>
      <w:r w:rsidRPr="00597605">
        <w:rPr>
          <w:rFonts w:hint="eastAsia"/>
          <w:szCs w:val="21"/>
          <w:lang w:val="it-IT"/>
        </w:rPr>
        <w:t>的指标）</w:t>
      </w:r>
      <w:r w:rsidRPr="00597605">
        <w:rPr>
          <w:rFonts w:hint="eastAsia"/>
          <w:szCs w:val="21"/>
        </w:rPr>
        <w:t>……尾气污染物实现近零排放”。</w:t>
      </w:r>
    </w:p>
    <w:p w:rsidR="00597605" w:rsidRPr="00597605" w:rsidRDefault="00597605" w:rsidP="00597605">
      <w:pPr>
        <w:pStyle w:val="af1"/>
        <w:numPr>
          <w:ilvl w:val="0"/>
          <w:numId w:val="4"/>
        </w:numPr>
        <w:spacing w:line="360" w:lineRule="auto"/>
        <w:ind w:firstLineChars="0"/>
        <w:rPr>
          <w:szCs w:val="21"/>
        </w:rPr>
      </w:pPr>
      <w:r w:rsidRPr="00597605">
        <w:rPr>
          <w:rFonts w:hint="eastAsia"/>
          <w:szCs w:val="21"/>
        </w:rPr>
        <w:t>查新报告</w:t>
      </w:r>
    </w:p>
    <w:p w:rsidR="00597605" w:rsidRPr="00597605" w:rsidRDefault="00597605" w:rsidP="00597605">
      <w:pPr>
        <w:spacing w:line="360" w:lineRule="auto"/>
        <w:ind w:firstLineChars="200" w:firstLine="420"/>
        <w:rPr>
          <w:rFonts w:ascii="Times New Roman" w:hAnsi="Times New Roman"/>
          <w:szCs w:val="21"/>
        </w:rPr>
      </w:pPr>
      <w:r w:rsidRPr="00597605">
        <w:rPr>
          <w:rFonts w:ascii="Times New Roman" w:hAnsi="Times New Roman" w:hint="eastAsia"/>
          <w:szCs w:val="21"/>
        </w:rPr>
        <w:t>经广东省科技情报所国内外科技查新，结论如下：</w:t>
      </w:r>
      <w:r w:rsidRPr="00597605">
        <w:rPr>
          <w:rFonts w:ascii="Times New Roman" w:hAnsi="Times New Roman" w:hint="eastAsia"/>
          <w:color w:val="000000" w:themeColor="text1"/>
          <w:szCs w:val="21"/>
        </w:rPr>
        <w:t>在</w:t>
      </w:r>
      <w:r w:rsidRPr="00597605">
        <w:rPr>
          <w:rFonts w:ascii="Times New Roman" w:hAnsi="Times New Roman"/>
          <w:color w:val="000000" w:themeColor="text1"/>
          <w:szCs w:val="21"/>
        </w:rPr>
        <w:t>SF</w:t>
      </w:r>
      <w:r w:rsidRPr="00597605">
        <w:rPr>
          <w:rFonts w:ascii="Times New Roman" w:hAnsi="Times New Roman"/>
          <w:color w:val="000000" w:themeColor="text1"/>
          <w:szCs w:val="21"/>
          <w:vertAlign w:val="subscript"/>
        </w:rPr>
        <w:t>6</w:t>
      </w:r>
      <w:r w:rsidRPr="00597605">
        <w:rPr>
          <w:rFonts w:ascii="Times New Roman" w:hAnsi="Times New Roman" w:hint="eastAsia"/>
          <w:color w:val="000000" w:themeColor="text1"/>
          <w:szCs w:val="21"/>
        </w:rPr>
        <w:t>绝缘装备气体分解产物痕量综合检测技术，</w:t>
      </w:r>
      <w:r w:rsidRPr="00597605">
        <w:rPr>
          <w:rFonts w:ascii="Times New Roman" w:hAnsi="Times New Roman"/>
          <w:color w:val="000000" w:themeColor="text1"/>
          <w:szCs w:val="21"/>
        </w:rPr>
        <w:t>SF</w:t>
      </w:r>
      <w:r w:rsidRPr="00597605">
        <w:rPr>
          <w:rFonts w:ascii="Times New Roman" w:hAnsi="Times New Roman"/>
          <w:color w:val="000000" w:themeColor="text1"/>
          <w:szCs w:val="21"/>
          <w:vertAlign w:val="subscript"/>
        </w:rPr>
        <w:t>6</w:t>
      </w:r>
      <w:r w:rsidRPr="00597605">
        <w:rPr>
          <w:rFonts w:ascii="Times New Roman" w:hAnsi="Times New Roman" w:hint="eastAsia"/>
          <w:color w:val="000000" w:themeColor="text1"/>
          <w:szCs w:val="21"/>
        </w:rPr>
        <w:t>绝缘装备状态智能诊断技术，</w:t>
      </w:r>
      <w:r w:rsidRPr="00597605">
        <w:rPr>
          <w:rFonts w:ascii="Times New Roman" w:hAnsi="Times New Roman"/>
          <w:color w:val="000000" w:themeColor="text1"/>
          <w:szCs w:val="21"/>
        </w:rPr>
        <w:t>SF</w:t>
      </w:r>
      <w:r w:rsidRPr="00597605">
        <w:rPr>
          <w:rFonts w:ascii="Times New Roman" w:hAnsi="Times New Roman"/>
          <w:color w:val="000000" w:themeColor="text1"/>
          <w:szCs w:val="21"/>
          <w:vertAlign w:val="subscript"/>
        </w:rPr>
        <w:t>6</w:t>
      </w:r>
      <w:r w:rsidRPr="00597605">
        <w:rPr>
          <w:rFonts w:ascii="Times New Roman" w:hAnsi="Times New Roman" w:hint="eastAsia"/>
          <w:color w:val="000000" w:themeColor="text1"/>
          <w:szCs w:val="21"/>
        </w:rPr>
        <w:t>高品质、无污染、大容量循环利用技术等三方面，</w:t>
      </w:r>
      <w:r w:rsidRPr="00597605">
        <w:rPr>
          <w:rFonts w:ascii="Times New Roman" w:hAnsi="Times New Roman" w:hint="eastAsia"/>
          <w:szCs w:val="21"/>
        </w:rPr>
        <w:t>“……除查新课题组前期发表的文献外，在国内外文献中，目前尚未见到与本项目查新点相同的文献和专利报道。”</w:t>
      </w:r>
      <w:r w:rsidRPr="00597605">
        <w:rPr>
          <w:rFonts w:ascii="Times New Roman" w:hAnsi="Times New Roman"/>
          <w:szCs w:val="21"/>
        </w:rPr>
        <w:t xml:space="preserve"> </w:t>
      </w:r>
    </w:p>
    <w:p w:rsidR="003C05FE" w:rsidRPr="005A492F" w:rsidRDefault="008214B9" w:rsidP="00D06C4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t>五、推广应用情况</w:t>
      </w:r>
    </w:p>
    <w:p w:rsidR="005967E5" w:rsidRPr="005967E5" w:rsidRDefault="005967E5" w:rsidP="005967E5">
      <w:pPr>
        <w:spacing w:line="360" w:lineRule="auto"/>
        <w:ind w:firstLineChars="200" w:firstLine="420"/>
        <w:rPr>
          <w:rFonts w:ascii="Times New Roman" w:hAnsi="Times New Roman"/>
          <w:color w:val="0D0D0D"/>
          <w:szCs w:val="21"/>
        </w:rPr>
      </w:pPr>
      <w:r w:rsidRPr="005967E5">
        <w:rPr>
          <w:rFonts w:ascii="Times New Roman" w:hAnsi="Times New Roman" w:hint="eastAsia"/>
          <w:color w:val="0D0D0D"/>
          <w:szCs w:val="21"/>
        </w:rPr>
        <w:t>本成果开发的</w:t>
      </w:r>
      <w:r w:rsidRPr="005967E5">
        <w:rPr>
          <w:rFonts w:ascii="Times New Roman" w:hAnsi="Times New Roman" w:hint="eastAsia"/>
          <w:color w:val="0D0D0D"/>
          <w:szCs w:val="21"/>
        </w:rPr>
        <w:t>SF</w:t>
      </w:r>
      <w:r w:rsidRPr="005967E5">
        <w:rPr>
          <w:rFonts w:ascii="Times New Roman" w:hAnsi="Times New Roman" w:hint="eastAsia"/>
          <w:color w:val="0D0D0D"/>
          <w:szCs w:val="21"/>
          <w:vertAlign w:val="subscript"/>
        </w:rPr>
        <w:t>6</w:t>
      </w:r>
      <w:r w:rsidRPr="005967E5">
        <w:rPr>
          <w:rFonts w:ascii="Times New Roman" w:hAnsi="Times New Roman" w:hint="eastAsia"/>
          <w:color w:val="0D0D0D"/>
          <w:szCs w:val="21"/>
        </w:rPr>
        <w:t>绝缘装备气体分解产物检测装置、</w:t>
      </w:r>
      <w:r w:rsidRPr="005967E5">
        <w:rPr>
          <w:rFonts w:ascii="Times New Roman" w:hAnsi="Times New Roman" w:hint="eastAsia"/>
          <w:color w:val="0D0D0D"/>
          <w:szCs w:val="21"/>
        </w:rPr>
        <w:t>SF</w:t>
      </w:r>
      <w:r w:rsidRPr="005967E5">
        <w:rPr>
          <w:rFonts w:ascii="Times New Roman" w:hAnsi="Times New Roman" w:hint="eastAsia"/>
          <w:color w:val="0D0D0D"/>
          <w:szCs w:val="21"/>
          <w:vertAlign w:val="subscript"/>
        </w:rPr>
        <w:t>6</w:t>
      </w:r>
      <w:r w:rsidRPr="005967E5">
        <w:rPr>
          <w:rFonts w:ascii="Times New Roman" w:hAnsi="Times New Roman" w:hint="eastAsia"/>
          <w:color w:val="0D0D0D"/>
          <w:szCs w:val="21"/>
        </w:rPr>
        <w:t>绝缘装备状态诊断系统和</w:t>
      </w:r>
      <w:r w:rsidRPr="005967E5">
        <w:rPr>
          <w:rFonts w:ascii="Times New Roman" w:hAnsi="Times New Roman" w:hint="eastAsia"/>
          <w:color w:val="0D0D0D"/>
          <w:szCs w:val="21"/>
        </w:rPr>
        <w:t>SF</w:t>
      </w:r>
      <w:r w:rsidRPr="005967E5">
        <w:rPr>
          <w:rFonts w:ascii="Times New Roman" w:hAnsi="Times New Roman" w:hint="eastAsia"/>
          <w:color w:val="0D0D0D"/>
          <w:szCs w:val="21"/>
          <w:vertAlign w:val="subscript"/>
        </w:rPr>
        <w:t>6</w:t>
      </w:r>
      <w:r w:rsidRPr="005967E5">
        <w:rPr>
          <w:rFonts w:ascii="Times New Roman" w:hAnsi="Times New Roman" w:hint="eastAsia"/>
          <w:color w:val="0D0D0D"/>
          <w:szCs w:val="21"/>
        </w:rPr>
        <w:t>气体再生装置，已在全国</w:t>
      </w:r>
      <w:r w:rsidRPr="005967E5">
        <w:rPr>
          <w:rFonts w:ascii="Times New Roman" w:hAnsi="Times New Roman" w:hint="eastAsia"/>
          <w:color w:val="0D0D0D"/>
          <w:szCs w:val="21"/>
        </w:rPr>
        <w:t>30</w:t>
      </w:r>
      <w:r w:rsidRPr="005967E5">
        <w:rPr>
          <w:rFonts w:ascii="Times New Roman" w:hAnsi="Times New Roman" w:hint="eastAsia"/>
          <w:color w:val="0D0D0D"/>
          <w:szCs w:val="21"/>
        </w:rPr>
        <w:t>个省（自治区、直辖市）的电网、电厂和电力设备制造企业得到广泛应用，并出口至韩国、伊朗、马来西亚等</w:t>
      </w:r>
      <w:r w:rsidRPr="005967E5">
        <w:rPr>
          <w:rFonts w:ascii="Times New Roman" w:hAnsi="Times New Roman" w:hint="eastAsia"/>
          <w:color w:val="0D0D0D"/>
          <w:szCs w:val="21"/>
        </w:rPr>
        <w:t>8</w:t>
      </w:r>
      <w:r w:rsidRPr="005967E5">
        <w:rPr>
          <w:rFonts w:ascii="Times New Roman" w:hAnsi="Times New Roman" w:hint="eastAsia"/>
          <w:color w:val="0D0D0D"/>
          <w:szCs w:val="21"/>
        </w:rPr>
        <w:t>个国家。近年来各完成单位通过自主生产、技术许可和技术服务相结合的方式开展成果推广，销售和服务总收入</w:t>
      </w:r>
      <w:r w:rsidRPr="005967E5">
        <w:rPr>
          <w:rFonts w:ascii="Times New Roman" w:hAnsi="Times New Roman" w:hint="eastAsia"/>
          <w:color w:val="0D0D0D"/>
          <w:szCs w:val="21"/>
        </w:rPr>
        <w:t>10</w:t>
      </w:r>
      <w:r w:rsidRPr="005967E5">
        <w:rPr>
          <w:rFonts w:ascii="Times New Roman" w:hAnsi="Times New Roman" w:hint="eastAsia"/>
          <w:color w:val="0D0D0D"/>
          <w:szCs w:val="21"/>
        </w:rPr>
        <w:t>亿多元，创造毛利</w:t>
      </w:r>
      <w:r w:rsidRPr="005967E5">
        <w:rPr>
          <w:rFonts w:ascii="Times New Roman" w:hAnsi="Times New Roman" w:hint="eastAsia"/>
          <w:color w:val="0D0D0D"/>
          <w:szCs w:val="21"/>
        </w:rPr>
        <w:t>3.2</w:t>
      </w:r>
      <w:r w:rsidRPr="005967E5">
        <w:rPr>
          <w:rFonts w:ascii="Times New Roman" w:hAnsi="Times New Roman" w:hint="eastAsia"/>
          <w:color w:val="0D0D0D"/>
          <w:szCs w:val="21"/>
        </w:rPr>
        <w:t>亿元，上缴国家税收</w:t>
      </w:r>
      <w:r w:rsidRPr="005967E5">
        <w:rPr>
          <w:rFonts w:ascii="Times New Roman" w:hAnsi="Times New Roman" w:hint="eastAsia"/>
          <w:color w:val="0D0D0D"/>
          <w:szCs w:val="21"/>
        </w:rPr>
        <w:t>5000</w:t>
      </w:r>
      <w:r w:rsidRPr="005967E5">
        <w:rPr>
          <w:rFonts w:ascii="Times New Roman" w:hAnsi="Times New Roman" w:hint="eastAsia"/>
          <w:color w:val="0D0D0D"/>
          <w:szCs w:val="21"/>
        </w:rPr>
        <w:t>多万元（财务、审计、税务等证明）。通过循环利用</w:t>
      </w:r>
      <w:r w:rsidRPr="005967E5">
        <w:rPr>
          <w:rFonts w:ascii="Times New Roman" w:hAnsi="Times New Roman" w:hint="eastAsia"/>
          <w:color w:val="0D0D0D"/>
          <w:szCs w:val="21"/>
        </w:rPr>
        <w:t>SF</w:t>
      </w:r>
      <w:r w:rsidRPr="005967E5">
        <w:rPr>
          <w:rFonts w:ascii="Times New Roman" w:hAnsi="Times New Roman" w:hint="eastAsia"/>
          <w:color w:val="0D0D0D"/>
          <w:szCs w:val="21"/>
          <w:vertAlign w:val="subscript"/>
        </w:rPr>
        <w:t>6</w:t>
      </w:r>
      <w:r w:rsidRPr="005967E5">
        <w:rPr>
          <w:rFonts w:ascii="Times New Roman" w:hAnsi="Times New Roman" w:hint="eastAsia"/>
          <w:color w:val="0D0D0D"/>
          <w:szCs w:val="21"/>
        </w:rPr>
        <w:t>和绝缘装备状态诊断创造的生产节支、降损和碳交易增收等间接经济效益</w:t>
      </w:r>
      <w:r w:rsidR="00E02E25">
        <w:rPr>
          <w:rFonts w:ascii="Times New Roman" w:hAnsi="Times New Roman" w:hint="eastAsia"/>
          <w:color w:val="0D0D0D"/>
          <w:szCs w:val="21"/>
        </w:rPr>
        <w:t>40</w:t>
      </w:r>
      <w:r w:rsidR="00E02E25">
        <w:rPr>
          <w:rFonts w:ascii="Times New Roman" w:hAnsi="Times New Roman" w:hint="eastAsia"/>
          <w:color w:val="0D0D0D"/>
          <w:szCs w:val="21"/>
        </w:rPr>
        <w:t>多</w:t>
      </w:r>
      <w:r w:rsidRPr="005967E5">
        <w:rPr>
          <w:rFonts w:ascii="Times New Roman" w:hAnsi="Times New Roman" w:hint="eastAsia"/>
          <w:color w:val="0D0D0D"/>
          <w:szCs w:val="21"/>
        </w:rPr>
        <w:t>亿元。</w:t>
      </w:r>
    </w:p>
    <w:p w:rsidR="003C05FE" w:rsidRDefault="005967E5" w:rsidP="005967E5">
      <w:pPr>
        <w:spacing w:line="360" w:lineRule="auto"/>
        <w:ind w:firstLineChars="200" w:firstLine="420"/>
        <w:rPr>
          <w:rFonts w:ascii="Times New Roman" w:hAnsi="Times New Roman"/>
          <w:szCs w:val="21"/>
        </w:rPr>
      </w:pPr>
      <w:r w:rsidRPr="005967E5">
        <w:rPr>
          <w:rFonts w:ascii="Times New Roman" w:hAnsi="Times New Roman" w:hint="eastAsia"/>
          <w:color w:val="0D0D0D"/>
          <w:szCs w:val="21"/>
        </w:rPr>
        <w:t>随着设备运行年限的增长，变电站的气体绝缘装备慢慢步入老化期，绝缘故障和设备检修退役概率会进一步增加；再加上能源互联网、智能变电站、地下变电站和气体绝缘线路等的大规模发展和应用，气体绝缘装备比例会越来越高，本技术必将发挥更大、更积极的作用。</w:t>
      </w:r>
      <w:r w:rsidR="003C05FE" w:rsidRPr="00B3103A">
        <w:rPr>
          <w:rFonts w:ascii="Times New Roman" w:hAnsi="Times New Roman" w:hint="eastAsia"/>
          <w:szCs w:val="21"/>
        </w:rPr>
        <w:t>推广应用情况如下：</w:t>
      </w:r>
    </w:p>
    <w:tbl>
      <w:tblPr>
        <w:tblStyle w:val="ad"/>
        <w:tblW w:w="8985" w:type="dxa"/>
        <w:jc w:val="center"/>
        <w:tblLook w:val="04A0" w:firstRow="1" w:lastRow="0" w:firstColumn="1" w:lastColumn="0" w:noHBand="0" w:noVBand="1"/>
      </w:tblPr>
      <w:tblGrid>
        <w:gridCol w:w="549"/>
        <w:gridCol w:w="1086"/>
        <w:gridCol w:w="1963"/>
        <w:gridCol w:w="1275"/>
        <w:gridCol w:w="1560"/>
        <w:gridCol w:w="2552"/>
      </w:tblGrid>
      <w:tr w:rsidR="00E02E25" w:rsidRPr="00E256C8" w:rsidTr="00E77CC8">
        <w:trPr>
          <w:jc w:val="center"/>
        </w:trPr>
        <w:tc>
          <w:tcPr>
            <w:tcW w:w="549" w:type="dxa"/>
            <w:vAlign w:val="center"/>
          </w:tcPr>
          <w:p w:rsidR="00E02E25" w:rsidRPr="00E256C8" w:rsidRDefault="00E02E25" w:rsidP="00787686">
            <w:pPr>
              <w:jc w:val="center"/>
            </w:pPr>
            <w:r w:rsidRPr="00E256C8">
              <w:rPr>
                <w:rFonts w:hint="eastAsia"/>
              </w:rPr>
              <w:t>序号</w:t>
            </w:r>
          </w:p>
        </w:tc>
        <w:tc>
          <w:tcPr>
            <w:tcW w:w="1086" w:type="dxa"/>
            <w:vAlign w:val="center"/>
          </w:tcPr>
          <w:p w:rsidR="00E02E25" w:rsidRPr="00E256C8" w:rsidRDefault="00E02E25" w:rsidP="00787686">
            <w:pPr>
              <w:jc w:val="center"/>
            </w:pPr>
            <w:r w:rsidRPr="00E256C8">
              <w:rPr>
                <w:rFonts w:hint="eastAsia"/>
              </w:rPr>
              <w:t>应用单位名称</w:t>
            </w:r>
          </w:p>
        </w:tc>
        <w:tc>
          <w:tcPr>
            <w:tcW w:w="1963" w:type="dxa"/>
            <w:vAlign w:val="center"/>
          </w:tcPr>
          <w:p w:rsidR="00E02E25" w:rsidRPr="00E256C8" w:rsidRDefault="00E02E25" w:rsidP="00787686">
            <w:pPr>
              <w:jc w:val="center"/>
            </w:pPr>
            <w:r w:rsidRPr="00E256C8">
              <w:rPr>
                <w:rFonts w:hint="eastAsia"/>
              </w:rPr>
              <w:t>应用技术</w:t>
            </w:r>
          </w:p>
        </w:tc>
        <w:tc>
          <w:tcPr>
            <w:tcW w:w="1275" w:type="dxa"/>
            <w:vAlign w:val="center"/>
          </w:tcPr>
          <w:p w:rsidR="00E02E25" w:rsidRPr="00E256C8" w:rsidRDefault="00E02E25" w:rsidP="00787686">
            <w:pPr>
              <w:jc w:val="center"/>
            </w:pPr>
            <w:r w:rsidRPr="00E256C8">
              <w:rPr>
                <w:rFonts w:hint="eastAsia"/>
              </w:rPr>
              <w:t>应用的起止时间</w:t>
            </w:r>
          </w:p>
        </w:tc>
        <w:tc>
          <w:tcPr>
            <w:tcW w:w="1560" w:type="dxa"/>
            <w:vAlign w:val="center"/>
          </w:tcPr>
          <w:p w:rsidR="00E02E25" w:rsidRPr="00E256C8" w:rsidRDefault="00E02E25" w:rsidP="00787686">
            <w:pPr>
              <w:jc w:val="center"/>
            </w:pPr>
            <w:r w:rsidRPr="00E256C8">
              <w:rPr>
                <w:rFonts w:hint="eastAsia"/>
              </w:rPr>
              <w:t>应用单位联系人</w:t>
            </w:r>
            <w:r w:rsidRPr="00E256C8">
              <w:t>/</w:t>
            </w:r>
            <w:r w:rsidRPr="00E256C8">
              <w:rPr>
                <w:rFonts w:hint="eastAsia"/>
              </w:rPr>
              <w:t>电话</w:t>
            </w:r>
          </w:p>
        </w:tc>
        <w:tc>
          <w:tcPr>
            <w:tcW w:w="2552" w:type="dxa"/>
            <w:vAlign w:val="center"/>
          </w:tcPr>
          <w:p w:rsidR="00E02E25" w:rsidRPr="00E256C8" w:rsidRDefault="00E02E25" w:rsidP="00787686">
            <w:pPr>
              <w:jc w:val="center"/>
            </w:pPr>
            <w:r w:rsidRPr="00E256C8">
              <w:rPr>
                <w:rFonts w:hint="eastAsia"/>
              </w:rPr>
              <w:t>应用情况</w:t>
            </w:r>
          </w:p>
        </w:tc>
      </w:tr>
      <w:tr w:rsidR="00E02E25" w:rsidRPr="00E256C8" w:rsidTr="00E77CC8">
        <w:trPr>
          <w:jc w:val="center"/>
        </w:trPr>
        <w:tc>
          <w:tcPr>
            <w:tcW w:w="549" w:type="dxa"/>
            <w:vAlign w:val="center"/>
          </w:tcPr>
          <w:p w:rsidR="00E02E25" w:rsidRPr="00E256C8" w:rsidRDefault="00E02E25" w:rsidP="00787686">
            <w:pPr>
              <w:pStyle w:val="Default"/>
              <w:jc w:val="center"/>
              <w:rPr>
                <w:rFonts w:ascii="Times New Roman" w:eastAsia="宋体" w:hAnsi="Times New Roman" w:cs="Times New Roman"/>
                <w:sz w:val="21"/>
                <w:szCs w:val="21"/>
              </w:rPr>
            </w:pPr>
            <w:r w:rsidRPr="00E256C8">
              <w:rPr>
                <w:rFonts w:ascii="Times New Roman" w:eastAsia="宋体" w:hAnsi="Times New Roman" w:cs="Times New Roman"/>
                <w:sz w:val="21"/>
                <w:szCs w:val="21"/>
              </w:rPr>
              <w:t>1</w:t>
            </w:r>
          </w:p>
        </w:tc>
        <w:tc>
          <w:tcPr>
            <w:tcW w:w="1086" w:type="dxa"/>
          </w:tcPr>
          <w:p w:rsidR="00E02E25" w:rsidRPr="00A527DE" w:rsidRDefault="00E02E25" w:rsidP="00787686">
            <w:pPr>
              <w:pStyle w:val="Default"/>
              <w:jc w:val="center"/>
              <w:rPr>
                <w:rFonts w:ascii="Times New Roman" w:eastAsia="宋体" w:hAnsi="Times New Roman" w:cs="Times New Roman"/>
                <w:color w:val="auto"/>
                <w:sz w:val="21"/>
                <w:szCs w:val="21"/>
              </w:rPr>
            </w:pPr>
            <w:r w:rsidRPr="00A527DE">
              <w:rPr>
                <w:rFonts w:ascii="Times New Roman" w:eastAsia="宋体" w:hAnsi="Times New Roman" w:cs="Times New Roman" w:hint="eastAsia"/>
                <w:color w:val="auto"/>
                <w:sz w:val="21"/>
                <w:szCs w:val="21"/>
              </w:rPr>
              <w:t>中国南方电网有限责任公司</w:t>
            </w:r>
          </w:p>
        </w:tc>
        <w:tc>
          <w:tcPr>
            <w:tcW w:w="1963" w:type="dxa"/>
          </w:tcPr>
          <w:p w:rsidR="00E02E25" w:rsidRPr="00A527DE" w:rsidRDefault="00E77CC8" w:rsidP="00787686">
            <w:pPr>
              <w:pStyle w:val="Default"/>
              <w:jc w:val="center"/>
              <w:rPr>
                <w:rFonts w:ascii="Times New Roman" w:eastAsia="宋体" w:hAnsi="Times New Roman" w:cs="Times New Roman"/>
                <w:color w:val="auto"/>
                <w:sz w:val="21"/>
                <w:szCs w:val="21"/>
              </w:rPr>
            </w:pPr>
            <w:r w:rsidRPr="00E77CC8">
              <w:rPr>
                <w:rFonts w:ascii="Times New Roman" w:eastAsia="宋体" w:hAnsi="Times New Roman" w:cs="Times New Roman" w:hint="eastAsia"/>
                <w:color w:val="auto"/>
                <w:sz w:val="21"/>
                <w:szCs w:val="21"/>
              </w:rPr>
              <w:t>六氟化硫绝缘装备健康状态智能诊断与气体循环利用关键技术及应用</w:t>
            </w:r>
          </w:p>
        </w:tc>
        <w:tc>
          <w:tcPr>
            <w:tcW w:w="1275" w:type="dxa"/>
          </w:tcPr>
          <w:p w:rsidR="00E02E25" w:rsidRPr="00A527DE" w:rsidRDefault="00E02E25" w:rsidP="00787686">
            <w:pPr>
              <w:pStyle w:val="Default"/>
              <w:jc w:val="center"/>
              <w:rPr>
                <w:rFonts w:ascii="Times New Roman" w:eastAsia="宋体" w:hAnsi="Times New Roman" w:cs="Times New Roman"/>
                <w:color w:val="auto"/>
                <w:sz w:val="21"/>
                <w:szCs w:val="21"/>
              </w:rPr>
            </w:pPr>
            <w:r w:rsidRPr="00A527DE">
              <w:rPr>
                <w:rFonts w:ascii="Times New Roman" w:eastAsia="宋体" w:hAnsi="Times New Roman" w:cs="Times New Roman" w:hint="eastAsia"/>
                <w:color w:val="auto"/>
                <w:sz w:val="21"/>
                <w:szCs w:val="21"/>
              </w:rPr>
              <w:t>2010.01</w:t>
            </w:r>
            <w:r w:rsidRPr="00A527DE">
              <w:rPr>
                <w:rFonts w:ascii="Times New Roman" w:eastAsia="宋体" w:hAnsi="Times New Roman" w:cs="Times New Roman" w:hint="eastAsia"/>
                <w:color w:val="auto"/>
                <w:sz w:val="21"/>
                <w:szCs w:val="21"/>
              </w:rPr>
              <w:t>至今</w:t>
            </w:r>
          </w:p>
        </w:tc>
        <w:tc>
          <w:tcPr>
            <w:tcW w:w="1560" w:type="dxa"/>
          </w:tcPr>
          <w:p w:rsidR="00E02E25" w:rsidRPr="00A527DE" w:rsidRDefault="00E02E25" w:rsidP="00787686">
            <w:pPr>
              <w:pStyle w:val="Default"/>
              <w:jc w:val="center"/>
              <w:rPr>
                <w:rFonts w:ascii="Times New Roman" w:eastAsia="宋体" w:hAnsi="Times New Roman" w:cs="Times New Roman"/>
                <w:color w:val="auto"/>
                <w:sz w:val="21"/>
                <w:szCs w:val="21"/>
              </w:rPr>
            </w:pPr>
            <w:r w:rsidRPr="00A527DE">
              <w:rPr>
                <w:rFonts w:ascii="Times New Roman" w:eastAsia="宋体" w:hAnsi="Times New Roman" w:cs="Times New Roman" w:hint="eastAsia"/>
                <w:color w:val="auto"/>
                <w:sz w:val="21"/>
                <w:szCs w:val="21"/>
              </w:rPr>
              <w:t>王琦</w:t>
            </w:r>
            <w:r w:rsidRPr="00A527DE">
              <w:rPr>
                <w:rFonts w:ascii="Times New Roman" w:eastAsia="宋体" w:hAnsi="Times New Roman" w:cs="Times New Roman" w:hint="eastAsia"/>
                <w:color w:val="auto"/>
                <w:sz w:val="21"/>
                <w:szCs w:val="21"/>
              </w:rPr>
              <w:t>/13924150233</w:t>
            </w:r>
          </w:p>
        </w:tc>
        <w:tc>
          <w:tcPr>
            <w:tcW w:w="2552" w:type="dxa"/>
          </w:tcPr>
          <w:p w:rsidR="00E02E25" w:rsidRPr="00A527DE" w:rsidRDefault="00E02E25" w:rsidP="00787686">
            <w:pPr>
              <w:pStyle w:val="Default"/>
              <w:jc w:val="center"/>
              <w:rPr>
                <w:rFonts w:ascii="Times New Roman" w:eastAsia="宋体" w:hAnsi="Times New Roman" w:cs="Times New Roman"/>
                <w:color w:val="auto"/>
                <w:sz w:val="21"/>
                <w:szCs w:val="21"/>
              </w:rPr>
            </w:pPr>
            <w:r w:rsidRPr="00A527DE">
              <w:rPr>
                <w:rFonts w:ascii="Times New Roman" w:eastAsia="宋体" w:hAnsi="Times New Roman" w:cs="Times New Roman" w:hint="eastAsia"/>
                <w:color w:val="auto"/>
                <w:sz w:val="21"/>
                <w:szCs w:val="21"/>
              </w:rPr>
              <w:t>应用该技术，及时诊断潜伏性设备缺陷</w:t>
            </w:r>
            <w:r w:rsidRPr="00A527DE">
              <w:rPr>
                <w:rFonts w:ascii="Times New Roman" w:eastAsia="宋体" w:hAnsi="Times New Roman" w:cs="Times New Roman" w:hint="eastAsia"/>
                <w:color w:val="auto"/>
                <w:sz w:val="21"/>
                <w:szCs w:val="21"/>
              </w:rPr>
              <w:t>307</w:t>
            </w:r>
            <w:r w:rsidRPr="00A527DE">
              <w:rPr>
                <w:rFonts w:ascii="Times New Roman" w:eastAsia="宋体" w:hAnsi="Times New Roman" w:cs="Times New Roman" w:hint="eastAsia"/>
                <w:color w:val="auto"/>
                <w:sz w:val="21"/>
                <w:szCs w:val="21"/>
              </w:rPr>
              <w:t>起，循环利用</w:t>
            </w:r>
            <w:r w:rsidRPr="00A527DE">
              <w:rPr>
                <w:rFonts w:ascii="Times New Roman" w:eastAsia="宋体" w:hAnsi="Times New Roman" w:cs="Times New Roman" w:hint="eastAsia"/>
                <w:color w:val="auto"/>
                <w:sz w:val="21"/>
                <w:szCs w:val="21"/>
              </w:rPr>
              <w:t>SF</w:t>
            </w:r>
            <w:r w:rsidRPr="00A527DE">
              <w:rPr>
                <w:rFonts w:ascii="Times New Roman" w:eastAsia="宋体" w:hAnsi="Times New Roman" w:cs="Times New Roman" w:hint="eastAsia"/>
                <w:color w:val="auto"/>
                <w:sz w:val="21"/>
                <w:szCs w:val="21"/>
                <w:vertAlign w:val="subscript"/>
              </w:rPr>
              <w:t>6</w:t>
            </w:r>
            <w:r w:rsidRPr="00A527DE">
              <w:rPr>
                <w:rFonts w:ascii="Times New Roman" w:eastAsia="宋体" w:hAnsi="Times New Roman" w:cs="Times New Roman" w:hint="eastAsia"/>
                <w:color w:val="auto"/>
                <w:sz w:val="21"/>
                <w:szCs w:val="21"/>
              </w:rPr>
              <w:t>气体</w:t>
            </w:r>
            <w:r w:rsidRPr="00A527DE">
              <w:rPr>
                <w:rFonts w:ascii="Times New Roman" w:eastAsia="宋体" w:hAnsi="Times New Roman" w:cs="Times New Roman" w:hint="eastAsia"/>
                <w:color w:val="auto"/>
                <w:sz w:val="21"/>
                <w:szCs w:val="21"/>
              </w:rPr>
              <w:t>1000</w:t>
            </w:r>
            <w:r w:rsidRPr="00A527DE">
              <w:rPr>
                <w:rFonts w:ascii="Times New Roman" w:eastAsia="宋体" w:hAnsi="Times New Roman" w:cs="Times New Roman" w:hint="eastAsia"/>
                <w:color w:val="auto"/>
                <w:sz w:val="21"/>
                <w:szCs w:val="21"/>
              </w:rPr>
              <w:t>多吨</w:t>
            </w:r>
          </w:p>
        </w:tc>
      </w:tr>
      <w:tr w:rsidR="00E77CC8" w:rsidRPr="00E256C8" w:rsidTr="00E77CC8">
        <w:trPr>
          <w:jc w:val="center"/>
        </w:trPr>
        <w:tc>
          <w:tcPr>
            <w:tcW w:w="549" w:type="dxa"/>
            <w:vAlign w:val="center"/>
          </w:tcPr>
          <w:p w:rsidR="00E77CC8" w:rsidRPr="00E256C8" w:rsidRDefault="00E77CC8" w:rsidP="00787686">
            <w:pPr>
              <w:pStyle w:val="Default"/>
              <w:jc w:val="center"/>
              <w:rPr>
                <w:rFonts w:ascii="Times New Roman" w:eastAsia="宋体" w:hAnsi="Times New Roman" w:cs="Times New Roman"/>
                <w:sz w:val="21"/>
                <w:szCs w:val="21"/>
              </w:rPr>
            </w:pPr>
            <w:r w:rsidRPr="00E256C8">
              <w:rPr>
                <w:rFonts w:ascii="Times New Roman" w:eastAsia="宋体" w:hAnsi="Times New Roman" w:cs="Times New Roman"/>
                <w:sz w:val="21"/>
                <w:szCs w:val="21"/>
              </w:rPr>
              <w:t>2</w:t>
            </w:r>
          </w:p>
        </w:tc>
        <w:tc>
          <w:tcPr>
            <w:tcW w:w="1086"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广东电网有限责任</w:t>
            </w:r>
            <w:r w:rsidRPr="00E256C8">
              <w:rPr>
                <w:rFonts w:ascii="Times New Roman" w:eastAsia="宋体" w:hAnsi="Times New Roman" w:cs="Times New Roman" w:hint="eastAsia"/>
                <w:color w:val="auto"/>
                <w:sz w:val="21"/>
                <w:szCs w:val="21"/>
              </w:rPr>
              <w:lastRenderedPageBreak/>
              <w:t>公司</w:t>
            </w:r>
          </w:p>
        </w:tc>
        <w:tc>
          <w:tcPr>
            <w:tcW w:w="1963" w:type="dxa"/>
          </w:tcPr>
          <w:p w:rsidR="00E77CC8" w:rsidRDefault="00E77CC8">
            <w:r w:rsidRPr="00C12C24">
              <w:rPr>
                <w:rFonts w:ascii="Times New Roman" w:eastAsia="宋体" w:hAnsi="Times New Roman" w:cs="Times New Roman" w:hint="eastAsia"/>
                <w:szCs w:val="21"/>
              </w:rPr>
              <w:lastRenderedPageBreak/>
              <w:t>六氟化硫绝缘装备健康状态智能诊断</w:t>
            </w:r>
            <w:r w:rsidRPr="00C12C24">
              <w:rPr>
                <w:rFonts w:ascii="Times New Roman" w:eastAsia="宋体" w:hAnsi="Times New Roman" w:cs="Times New Roman" w:hint="eastAsia"/>
                <w:szCs w:val="21"/>
              </w:rPr>
              <w:lastRenderedPageBreak/>
              <w:t>与气体循环利用关键技术及应用</w:t>
            </w:r>
          </w:p>
        </w:tc>
        <w:tc>
          <w:tcPr>
            <w:tcW w:w="1275"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lastRenderedPageBreak/>
              <w:t>2010.01</w:t>
            </w:r>
            <w:r w:rsidRPr="00E256C8">
              <w:rPr>
                <w:rFonts w:ascii="Times New Roman" w:eastAsia="宋体" w:hAnsi="Times New Roman" w:cs="Times New Roman" w:hint="eastAsia"/>
                <w:color w:val="auto"/>
                <w:sz w:val="21"/>
                <w:szCs w:val="21"/>
              </w:rPr>
              <w:t>至今</w:t>
            </w:r>
          </w:p>
        </w:tc>
        <w:tc>
          <w:tcPr>
            <w:tcW w:w="1560"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张飞</w:t>
            </w:r>
          </w:p>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/13632232299</w:t>
            </w:r>
          </w:p>
        </w:tc>
        <w:tc>
          <w:tcPr>
            <w:tcW w:w="2552"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应用该技术，及时诊断潜伏性设备故障</w:t>
            </w:r>
            <w:r>
              <w:rPr>
                <w:rFonts w:ascii="Times New Roman" w:eastAsia="宋体" w:hAnsi="Times New Roman" w:cs="Times New Roman" w:hint="eastAsia"/>
                <w:color w:val="auto"/>
                <w:sz w:val="21"/>
                <w:szCs w:val="21"/>
              </w:rPr>
              <w:t>1</w:t>
            </w:r>
            <w:r w:rsidRPr="00E256C8">
              <w:rPr>
                <w:rFonts w:ascii="Times New Roman" w:eastAsia="宋体" w:hAnsi="Times New Roman" w:cs="Times New Roman"/>
                <w:color w:val="auto"/>
                <w:sz w:val="21"/>
                <w:szCs w:val="21"/>
              </w:rPr>
              <w:t>6</w:t>
            </w:r>
            <w:r>
              <w:rPr>
                <w:rFonts w:ascii="Times New Roman" w:eastAsia="宋体" w:hAnsi="Times New Roman" w:cs="Times New Roman" w:hint="eastAsia"/>
                <w:color w:val="auto"/>
                <w:sz w:val="21"/>
                <w:szCs w:val="21"/>
              </w:rPr>
              <w:t>9</w:t>
            </w:r>
            <w:r w:rsidRPr="00E256C8">
              <w:rPr>
                <w:rFonts w:ascii="Times New Roman" w:eastAsia="宋体" w:hAnsi="Times New Roman" w:cs="Times New Roman" w:hint="eastAsia"/>
                <w:color w:val="auto"/>
                <w:sz w:val="21"/>
                <w:szCs w:val="21"/>
              </w:rPr>
              <w:t>起，循</w:t>
            </w:r>
            <w:r w:rsidRPr="00E256C8">
              <w:rPr>
                <w:rFonts w:ascii="Times New Roman" w:eastAsia="宋体" w:hAnsi="Times New Roman" w:cs="Times New Roman" w:hint="eastAsia"/>
                <w:color w:val="auto"/>
                <w:sz w:val="21"/>
                <w:szCs w:val="21"/>
              </w:rPr>
              <w:lastRenderedPageBreak/>
              <w:t>环利用</w:t>
            </w:r>
            <w:r w:rsidRPr="00E256C8">
              <w:rPr>
                <w:rFonts w:ascii="Times New Roman" w:eastAsia="宋体" w:hAnsi="Times New Roman" w:cs="Times New Roman"/>
                <w:color w:val="auto"/>
                <w:sz w:val="21"/>
                <w:szCs w:val="21"/>
              </w:rPr>
              <w:t>SF</w:t>
            </w:r>
            <w:r w:rsidRPr="00E256C8">
              <w:rPr>
                <w:rFonts w:ascii="Times New Roman" w:eastAsia="宋体" w:hAnsi="Times New Roman" w:cs="Times New Roman"/>
                <w:color w:val="auto"/>
                <w:sz w:val="21"/>
                <w:szCs w:val="21"/>
                <w:vertAlign w:val="subscript"/>
              </w:rPr>
              <w:t>6</w:t>
            </w:r>
            <w:r w:rsidRPr="00E256C8">
              <w:rPr>
                <w:rFonts w:ascii="Times New Roman" w:eastAsia="宋体" w:hAnsi="Times New Roman" w:cs="Times New Roman" w:hint="eastAsia"/>
                <w:color w:val="auto"/>
                <w:sz w:val="21"/>
                <w:szCs w:val="21"/>
              </w:rPr>
              <w:t>气体</w:t>
            </w:r>
            <w:r>
              <w:rPr>
                <w:rFonts w:ascii="Times New Roman" w:eastAsia="宋体" w:hAnsi="Times New Roman" w:cs="Times New Roman" w:hint="eastAsia"/>
                <w:color w:val="auto"/>
                <w:sz w:val="21"/>
                <w:szCs w:val="21"/>
              </w:rPr>
              <w:t>4</w:t>
            </w:r>
            <w:r w:rsidRPr="00E256C8">
              <w:rPr>
                <w:rFonts w:ascii="Times New Roman" w:eastAsia="宋体" w:hAnsi="Times New Roman" w:cs="Times New Roman"/>
                <w:color w:val="auto"/>
                <w:sz w:val="21"/>
                <w:szCs w:val="21"/>
              </w:rPr>
              <w:t>43</w:t>
            </w:r>
            <w:r w:rsidRPr="00E256C8">
              <w:rPr>
                <w:rFonts w:ascii="Times New Roman" w:eastAsia="宋体" w:hAnsi="Times New Roman" w:cs="Times New Roman" w:hint="eastAsia"/>
                <w:color w:val="auto"/>
                <w:sz w:val="21"/>
                <w:szCs w:val="21"/>
              </w:rPr>
              <w:t>吨</w:t>
            </w:r>
          </w:p>
        </w:tc>
      </w:tr>
      <w:tr w:rsidR="00E77CC8" w:rsidRPr="00E256C8" w:rsidTr="00E77CC8">
        <w:trPr>
          <w:jc w:val="center"/>
        </w:trPr>
        <w:tc>
          <w:tcPr>
            <w:tcW w:w="549" w:type="dxa"/>
            <w:vAlign w:val="center"/>
          </w:tcPr>
          <w:p w:rsidR="00E77CC8" w:rsidRPr="00E256C8" w:rsidRDefault="00E77CC8" w:rsidP="00787686">
            <w:pPr>
              <w:pStyle w:val="Default"/>
              <w:jc w:val="center"/>
              <w:rPr>
                <w:rFonts w:ascii="Times New Roman" w:eastAsia="宋体" w:hAnsi="Times New Roman" w:cs="Times New Roman"/>
                <w:sz w:val="21"/>
                <w:szCs w:val="21"/>
              </w:rPr>
            </w:pPr>
            <w:r>
              <w:rPr>
                <w:rFonts w:ascii="Times New Roman" w:eastAsia="宋体" w:hAnsi="Times New Roman" w:cs="Times New Roman" w:hint="eastAsia"/>
                <w:sz w:val="21"/>
                <w:szCs w:val="21"/>
              </w:rPr>
              <w:lastRenderedPageBreak/>
              <w:t>3</w:t>
            </w:r>
          </w:p>
        </w:tc>
        <w:tc>
          <w:tcPr>
            <w:tcW w:w="1086"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云南电网有限责任公司</w:t>
            </w:r>
          </w:p>
        </w:tc>
        <w:tc>
          <w:tcPr>
            <w:tcW w:w="1963" w:type="dxa"/>
          </w:tcPr>
          <w:p w:rsidR="00E77CC8" w:rsidRDefault="00E77CC8">
            <w:r w:rsidRPr="00C12C24">
              <w:rPr>
                <w:rFonts w:ascii="Times New Roman" w:eastAsia="宋体" w:hAnsi="Times New Roman" w:cs="Times New Roman" w:hint="eastAsia"/>
                <w:szCs w:val="21"/>
              </w:rPr>
              <w:t>六氟化硫绝缘装备健康状态智能诊断与气体循环利用关键技术及应用</w:t>
            </w:r>
          </w:p>
        </w:tc>
        <w:tc>
          <w:tcPr>
            <w:tcW w:w="1275"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2012.01</w:t>
            </w:r>
            <w:r w:rsidRPr="00E256C8">
              <w:rPr>
                <w:rFonts w:ascii="Times New Roman" w:eastAsia="宋体" w:hAnsi="Times New Roman" w:cs="Times New Roman" w:hint="eastAsia"/>
                <w:color w:val="auto"/>
                <w:sz w:val="21"/>
                <w:szCs w:val="21"/>
              </w:rPr>
              <w:t>至今</w:t>
            </w:r>
          </w:p>
        </w:tc>
        <w:tc>
          <w:tcPr>
            <w:tcW w:w="1560"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周年荣</w:t>
            </w:r>
          </w:p>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/13608711187</w:t>
            </w:r>
          </w:p>
        </w:tc>
        <w:tc>
          <w:tcPr>
            <w:tcW w:w="2552"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应用该技术，及时诊断潜伏性设备故障</w:t>
            </w:r>
            <w:r>
              <w:rPr>
                <w:rFonts w:ascii="Times New Roman" w:eastAsia="宋体" w:hAnsi="Times New Roman" w:cs="Times New Roman" w:hint="eastAsia"/>
                <w:color w:val="auto"/>
                <w:sz w:val="21"/>
                <w:szCs w:val="21"/>
              </w:rPr>
              <w:t>3</w:t>
            </w:r>
            <w:r w:rsidRPr="00E256C8">
              <w:rPr>
                <w:rFonts w:ascii="Times New Roman" w:eastAsia="宋体" w:hAnsi="Times New Roman" w:cs="Times New Roman"/>
                <w:color w:val="auto"/>
                <w:sz w:val="21"/>
                <w:szCs w:val="21"/>
              </w:rPr>
              <w:t>1</w:t>
            </w:r>
            <w:r w:rsidRPr="00E256C8">
              <w:rPr>
                <w:rFonts w:ascii="Times New Roman" w:eastAsia="宋体" w:hAnsi="Times New Roman" w:cs="Times New Roman" w:hint="eastAsia"/>
                <w:color w:val="auto"/>
                <w:sz w:val="21"/>
                <w:szCs w:val="21"/>
              </w:rPr>
              <w:t>起，循环利用</w:t>
            </w:r>
            <w:r w:rsidRPr="00E256C8">
              <w:rPr>
                <w:rFonts w:ascii="Times New Roman" w:eastAsia="宋体" w:hAnsi="Times New Roman" w:cs="Times New Roman"/>
                <w:color w:val="auto"/>
                <w:sz w:val="21"/>
                <w:szCs w:val="21"/>
              </w:rPr>
              <w:t>SF</w:t>
            </w:r>
            <w:r w:rsidRPr="00E256C8">
              <w:rPr>
                <w:rFonts w:ascii="Times New Roman" w:eastAsia="宋体" w:hAnsi="Times New Roman" w:cs="Times New Roman"/>
                <w:color w:val="auto"/>
                <w:sz w:val="21"/>
                <w:szCs w:val="21"/>
                <w:vertAlign w:val="subscript"/>
              </w:rPr>
              <w:t>6</w:t>
            </w:r>
            <w:r w:rsidRPr="00E256C8">
              <w:rPr>
                <w:rFonts w:ascii="Times New Roman" w:eastAsia="宋体" w:hAnsi="Times New Roman" w:cs="Times New Roman" w:hint="eastAsia"/>
                <w:color w:val="auto"/>
                <w:sz w:val="21"/>
                <w:szCs w:val="21"/>
              </w:rPr>
              <w:t>气体</w:t>
            </w:r>
            <w:r>
              <w:rPr>
                <w:rFonts w:ascii="Times New Roman" w:eastAsia="宋体" w:hAnsi="Times New Roman" w:cs="Times New Roman" w:hint="eastAsia"/>
                <w:color w:val="auto"/>
                <w:sz w:val="21"/>
                <w:szCs w:val="21"/>
              </w:rPr>
              <w:t>1</w:t>
            </w:r>
            <w:r w:rsidRPr="00E256C8">
              <w:rPr>
                <w:rFonts w:ascii="Times New Roman" w:eastAsia="宋体" w:hAnsi="Times New Roman" w:cs="Times New Roman"/>
                <w:color w:val="auto"/>
                <w:sz w:val="21"/>
                <w:szCs w:val="21"/>
              </w:rPr>
              <w:t>36</w:t>
            </w:r>
            <w:r w:rsidRPr="00E256C8">
              <w:rPr>
                <w:rFonts w:ascii="Times New Roman" w:eastAsia="宋体" w:hAnsi="Times New Roman" w:cs="Times New Roman" w:hint="eastAsia"/>
                <w:color w:val="auto"/>
                <w:sz w:val="21"/>
                <w:szCs w:val="21"/>
              </w:rPr>
              <w:t>吨</w:t>
            </w:r>
          </w:p>
        </w:tc>
      </w:tr>
      <w:tr w:rsidR="00E77CC8" w:rsidRPr="00E256C8" w:rsidTr="00E77CC8">
        <w:trPr>
          <w:jc w:val="center"/>
        </w:trPr>
        <w:tc>
          <w:tcPr>
            <w:tcW w:w="549" w:type="dxa"/>
            <w:vAlign w:val="center"/>
          </w:tcPr>
          <w:p w:rsidR="00E77CC8" w:rsidRPr="00E256C8" w:rsidRDefault="00E77CC8" w:rsidP="00787686">
            <w:pPr>
              <w:pStyle w:val="Default"/>
              <w:jc w:val="center"/>
              <w:rPr>
                <w:rFonts w:ascii="Times New Roman" w:eastAsia="宋体" w:hAnsi="Times New Roman" w:cs="Times New Roman"/>
                <w:sz w:val="21"/>
                <w:szCs w:val="21"/>
              </w:rPr>
            </w:pPr>
            <w:r>
              <w:rPr>
                <w:rFonts w:ascii="Times New Roman" w:eastAsia="宋体" w:hAnsi="Times New Roman" w:cs="Times New Roman" w:hint="eastAsia"/>
                <w:sz w:val="21"/>
                <w:szCs w:val="21"/>
              </w:rPr>
              <w:t>4</w:t>
            </w:r>
          </w:p>
        </w:tc>
        <w:tc>
          <w:tcPr>
            <w:tcW w:w="1086"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广西电网有限责任公司</w:t>
            </w:r>
          </w:p>
        </w:tc>
        <w:tc>
          <w:tcPr>
            <w:tcW w:w="1963" w:type="dxa"/>
          </w:tcPr>
          <w:p w:rsidR="00E77CC8" w:rsidRDefault="00E77CC8">
            <w:r w:rsidRPr="00C12C24">
              <w:rPr>
                <w:rFonts w:ascii="Times New Roman" w:eastAsia="宋体" w:hAnsi="Times New Roman" w:cs="Times New Roman" w:hint="eastAsia"/>
                <w:szCs w:val="21"/>
              </w:rPr>
              <w:t>六氟化硫绝缘装备健康状态智能诊断与气体循环利用关键技术及应用</w:t>
            </w:r>
          </w:p>
        </w:tc>
        <w:tc>
          <w:tcPr>
            <w:tcW w:w="1275"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2013.05</w:t>
            </w:r>
            <w:r w:rsidRPr="00E256C8">
              <w:rPr>
                <w:rFonts w:ascii="Times New Roman" w:eastAsia="宋体" w:hAnsi="Times New Roman" w:cs="Times New Roman" w:hint="eastAsia"/>
                <w:color w:val="auto"/>
                <w:sz w:val="21"/>
                <w:szCs w:val="21"/>
              </w:rPr>
              <w:t>至今</w:t>
            </w:r>
          </w:p>
        </w:tc>
        <w:tc>
          <w:tcPr>
            <w:tcW w:w="1560"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黄云光</w:t>
            </w:r>
          </w:p>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/13507718531</w:t>
            </w:r>
          </w:p>
        </w:tc>
        <w:tc>
          <w:tcPr>
            <w:tcW w:w="2552"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应用该技术，及时诊断潜伏性设备故障</w:t>
            </w:r>
            <w:r>
              <w:rPr>
                <w:rFonts w:ascii="Times New Roman" w:eastAsia="宋体" w:hAnsi="Times New Roman" w:cs="Times New Roman" w:hint="eastAsia"/>
                <w:color w:val="auto"/>
                <w:sz w:val="21"/>
                <w:szCs w:val="21"/>
              </w:rPr>
              <w:t>2</w:t>
            </w:r>
            <w:r w:rsidRPr="00E256C8">
              <w:rPr>
                <w:rFonts w:ascii="Times New Roman" w:eastAsia="宋体" w:hAnsi="Times New Roman" w:cs="Times New Roman"/>
                <w:color w:val="auto"/>
                <w:sz w:val="21"/>
                <w:szCs w:val="21"/>
              </w:rPr>
              <w:t>8</w:t>
            </w:r>
            <w:r w:rsidRPr="00E256C8">
              <w:rPr>
                <w:rFonts w:ascii="Times New Roman" w:eastAsia="宋体" w:hAnsi="Times New Roman" w:cs="Times New Roman" w:hint="eastAsia"/>
                <w:color w:val="auto"/>
                <w:sz w:val="21"/>
                <w:szCs w:val="21"/>
              </w:rPr>
              <w:t>起，循环利用</w:t>
            </w:r>
            <w:r w:rsidRPr="00E256C8">
              <w:rPr>
                <w:rFonts w:ascii="Times New Roman" w:eastAsia="宋体" w:hAnsi="Times New Roman" w:cs="Times New Roman"/>
                <w:color w:val="auto"/>
                <w:sz w:val="21"/>
                <w:szCs w:val="21"/>
              </w:rPr>
              <w:t>SF</w:t>
            </w:r>
            <w:r w:rsidRPr="00E256C8">
              <w:rPr>
                <w:rFonts w:ascii="Times New Roman" w:eastAsia="宋体" w:hAnsi="Times New Roman" w:cs="Times New Roman"/>
                <w:color w:val="auto"/>
                <w:sz w:val="21"/>
                <w:szCs w:val="21"/>
                <w:vertAlign w:val="subscript"/>
              </w:rPr>
              <w:t>6</w:t>
            </w:r>
            <w:r w:rsidRPr="00E256C8">
              <w:rPr>
                <w:rFonts w:ascii="Times New Roman" w:eastAsia="宋体" w:hAnsi="Times New Roman" w:cs="Times New Roman" w:hint="eastAsia"/>
                <w:color w:val="auto"/>
                <w:sz w:val="21"/>
                <w:szCs w:val="21"/>
              </w:rPr>
              <w:t>气体</w:t>
            </w:r>
            <w:r>
              <w:rPr>
                <w:rFonts w:ascii="Times New Roman" w:eastAsia="宋体" w:hAnsi="Times New Roman" w:cs="Times New Roman" w:hint="eastAsia"/>
                <w:color w:val="auto"/>
                <w:sz w:val="21"/>
                <w:szCs w:val="21"/>
              </w:rPr>
              <w:t>18</w:t>
            </w:r>
            <w:r w:rsidRPr="00E256C8">
              <w:rPr>
                <w:rFonts w:ascii="Times New Roman" w:eastAsia="宋体" w:hAnsi="Times New Roman" w:cs="Times New Roman"/>
                <w:color w:val="auto"/>
                <w:sz w:val="21"/>
                <w:szCs w:val="21"/>
              </w:rPr>
              <w:t>7</w:t>
            </w:r>
            <w:r w:rsidRPr="00E256C8">
              <w:rPr>
                <w:rFonts w:ascii="Times New Roman" w:eastAsia="宋体" w:hAnsi="Times New Roman" w:cs="Times New Roman" w:hint="eastAsia"/>
                <w:color w:val="auto"/>
                <w:sz w:val="21"/>
                <w:szCs w:val="21"/>
              </w:rPr>
              <w:t>吨</w:t>
            </w:r>
          </w:p>
        </w:tc>
      </w:tr>
      <w:tr w:rsidR="00E77CC8" w:rsidRPr="00E256C8" w:rsidTr="00E77CC8">
        <w:trPr>
          <w:jc w:val="center"/>
        </w:trPr>
        <w:tc>
          <w:tcPr>
            <w:tcW w:w="549" w:type="dxa"/>
            <w:vAlign w:val="center"/>
          </w:tcPr>
          <w:p w:rsidR="00E77CC8" w:rsidRPr="00E256C8" w:rsidRDefault="00E77CC8" w:rsidP="00787686">
            <w:pPr>
              <w:pStyle w:val="Default"/>
              <w:jc w:val="center"/>
              <w:rPr>
                <w:rFonts w:ascii="Times New Roman" w:eastAsia="宋体" w:hAnsi="Times New Roman" w:cs="Times New Roman"/>
                <w:sz w:val="21"/>
                <w:szCs w:val="21"/>
              </w:rPr>
            </w:pPr>
            <w:r>
              <w:rPr>
                <w:rFonts w:ascii="Times New Roman" w:eastAsia="宋体" w:hAnsi="Times New Roman" w:cs="Times New Roman" w:hint="eastAsia"/>
                <w:sz w:val="21"/>
                <w:szCs w:val="21"/>
              </w:rPr>
              <w:t>5</w:t>
            </w:r>
          </w:p>
        </w:tc>
        <w:tc>
          <w:tcPr>
            <w:tcW w:w="1086"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秦山核电有限公司</w:t>
            </w:r>
          </w:p>
        </w:tc>
        <w:tc>
          <w:tcPr>
            <w:tcW w:w="1963" w:type="dxa"/>
          </w:tcPr>
          <w:p w:rsidR="00E77CC8" w:rsidRDefault="00E77CC8">
            <w:r w:rsidRPr="00C12C24">
              <w:rPr>
                <w:rFonts w:ascii="Times New Roman" w:eastAsia="宋体" w:hAnsi="Times New Roman" w:cs="Times New Roman" w:hint="eastAsia"/>
                <w:szCs w:val="21"/>
              </w:rPr>
              <w:t>六氟化硫绝缘装备健康状态智能诊断与气体循环利用关键技术及应用</w:t>
            </w:r>
          </w:p>
        </w:tc>
        <w:tc>
          <w:tcPr>
            <w:tcW w:w="1275"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2011.01</w:t>
            </w:r>
            <w:r w:rsidRPr="00E256C8">
              <w:rPr>
                <w:rFonts w:ascii="Times New Roman" w:eastAsia="宋体" w:hAnsi="Times New Roman" w:cs="Times New Roman" w:hint="eastAsia"/>
                <w:color w:val="auto"/>
                <w:sz w:val="21"/>
                <w:szCs w:val="21"/>
              </w:rPr>
              <w:t>至今</w:t>
            </w:r>
          </w:p>
        </w:tc>
        <w:tc>
          <w:tcPr>
            <w:tcW w:w="1560"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潘林</w:t>
            </w:r>
          </w:p>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/18967336748</w:t>
            </w:r>
          </w:p>
        </w:tc>
        <w:tc>
          <w:tcPr>
            <w:tcW w:w="2552"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应用该技术</w:t>
            </w:r>
            <w:r>
              <w:rPr>
                <w:rFonts w:ascii="Times New Roman" w:eastAsia="宋体" w:hAnsi="Times New Roman" w:cs="Times New Roman" w:hint="eastAsia"/>
                <w:color w:val="auto"/>
                <w:sz w:val="21"/>
                <w:szCs w:val="21"/>
              </w:rPr>
              <w:t>6</w:t>
            </w:r>
            <w:r w:rsidRPr="00E256C8">
              <w:rPr>
                <w:rFonts w:ascii="Times New Roman" w:eastAsia="宋体" w:hAnsi="Times New Roman" w:cs="Times New Roman" w:hint="eastAsia"/>
                <w:color w:val="auto"/>
                <w:sz w:val="21"/>
                <w:szCs w:val="21"/>
              </w:rPr>
              <w:t>年多，循环利用</w:t>
            </w:r>
            <w:r w:rsidRPr="00E256C8">
              <w:rPr>
                <w:rFonts w:ascii="Times New Roman" w:eastAsia="宋体" w:hAnsi="Times New Roman" w:cs="Times New Roman"/>
                <w:color w:val="auto"/>
                <w:sz w:val="21"/>
                <w:szCs w:val="21"/>
              </w:rPr>
              <w:t>SF</w:t>
            </w:r>
            <w:r w:rsidRPr="00E256C8">
              <w:rPr>
                <w:rFonts w:ascii="Times New Roman" w:eastAsia="宋体" w:hAnsi="Times New Roman" w:cs="Times New Roman"/>
                <w:color w:val="auto"/>
                <w:sz w:val="21"/>
                <w:szCs w:val="21"/>
                <w:vertAlign w:val="subscript"/>
              </w:rPr>
              <w:t>6</w:t>
            </w:r>
            <w:r w:rsidRPr="00E256C8">
              <w:rPr>
                <w:rFonts w:ascii="Times New Roman" w:eastAsia="宋体" w:hAnsi="Times New Roman" w:cs="Times New Roman" w:hint="eastAsia"/>
                <w:color w:val="auto"/>
                <w:sz w:val="21"/>
                <w:szCs w:val="21"/>
              </w:rPr>
              <w:t>气体</w:t>
            </w:r>
            <w:r w:rsidRPr="00E256C8">
              <w:rPr>
                <w:rFonts w:ascii="Times New Roman" w:eastAsia="宋体" w:hAnsi="Times New Roman" w:cs="Times New Roman"/>
                <w:color w:val="auto"/>
                <w:sz w:val="21"/>
                <w:szCs w:val="21"/>
              </w:rPr>
              <w:t>20</w:t>
            </w:r>
            <w:r w:rsidRPr="00E256C8">
              <w:rPr>
                <w:rFonts w:ascii="Times New Roman" w:eastAsia="宋体" w:hAnsi="Times New Roman" w:cs="Times New Roman" w:hint="eastAsia"/>
                <w:color w:val="auto"/>
                <w:sz w:val="21"/>
                <w:szCs w:val="21"/>
              </w:rPr>
              <w:t>多吨</w:t>
            </w:r>
          </w:p>
        </w:tc>
      </w:tr>
      <w:tr w:rsidR="00E77CC8" w:rsidRPr="00E256C8" w:rsidTr="00E77CC8">
        <w:trPr>
          <w:jc w:val="center"/>
        </w:trPr>
        <w:tc>
          <w:tcPr>
            <w:tcW w:w="549" w:type="dxa"/>
            <w:vAlign w:val="center"/>
          </w:tcPr>
          <w:p w:rsidR="00E77CC8" w:rsidRPr="00E256C8" w:rsidRDefault="00E77CC8" w:rsidP="00787686">
            <w:pPr>
              <w:pStyle w:val="Default"/>
              <w:jc w:val="center"/>
              <w:rPr>
                <w:rFonts w:ascii="Times New Roman" w:eastAsia="宋体" w:hAnsi="Times New Roman" w:cs="Times New Roman"/>
                <w:sz w:val="21"/>
                <w:szCs w:val="21"/>
              </w:rPr>
            </w:pPr>
            <w:r>
              <w:rPr>
                <w:rFonts w:ascii="Times New Roman" w:eastAsia="宋体" w:hAnsi="Times New Roman" w:cs="Times New Roman" w:hint="eastAsia"/>
                <w:sz w:val="21"/>
                <w:szCs w:val="21"/>
              </w:rPr>
              <w:t>6</w:t>
            </w:r>
          </w:p>
        </w:tc>
        <w:tc>
          <w:tcPr>
            <w:tcW w:w="1086"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西安西电开关电气有限公司</w:t>
            </w:r>
          </w:p>
        </w:tc>
        <w:tc>
          <w:tcPr>
            <w:tcW w:w="1963" w:type="dxa"/>
          </w:tcPr>
          <w:p w:rsidR="00E77CC8" w:rsidRDefault="00E77CC8">
            <w:r w:rsidRPr="00C12C24">
              <w:rPr>
                <w:rFonts w:ascii="Times New Roman" w:eastAsia="宋体" w:hAnsi="Times New Roman" w:cs="Times New Roman" w:hint="eastAsia"/>
                <w:szCs w:val="21"/>
              </w:rPr>
              <w:t>六氟化硫绝缘装备健康状态智能诊断与气体循环利用关键技术及应用</w:t>
            </w:r>
          </w:p>
        </w:tc>
        <w:tc>
          <w:tcPr>
            <w:tcW w:w="1275"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2010.03</w:t>
            </w:r>
            <w:r w:rsidRPr="00E256C8">
              <w:rPr>
                <w:rFonts w:ascii="Times New Roman" w:eastAsia="宋体" w:hAnsi="Times New Roman" w:cs="Times New Roman" w:hint="eastAsia"/>
                <w:color w:val="auto"/>
                <w:sz w:val="21"/>
                <w:szCs w:val="21"/>
              </w:rPr>
              <w:t>至今</w:t>
            </w:r>
          </w:p>
        </w:tc>
        <w:tc>
          <w:tcPr>
            <w:tcW w:w="1560"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马玉龙</w:t>
            </w:r>
          </w:p>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/13925183600</w:t>
            </w:r>
          </w:p>
        </w:tc>
        <w:tc>
          <w:tcPr>
            <w:tcW w:w="2552" w:type="dxa"/>
            <w:vAlign w:val="center"/>
          </w:tcPr>
          <w:p w:rsidR="00E77CC8" w:rsidRPr="00E256C8" w:rsidRDefault="00E77CC8" w:rsidP="00787686">
            <w:pPr>
              <w:pStyle w:val="Defaul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长期应用该技术开展</w:t>
            </w:r>
            <w:r w:rsidRPr="00E256C8">
              <w:rPr>
                <w:rFonts w:ascii="Times New Roman" w:eastAsia="宋体" w:hAnsi="Times New Roman" w:cs="Times New Roman"/>
                <w:color w:val="auto"/>
                <w:sz w:val="21"/>
                <w:szCs w:val="21"/>
              </w:rPr>
              <w:t>SF</w:t>
            </w:r>
            <w:r w:rsidRPr="00E256C8">
              <w:rPr>
                <w:rFonts w:ascii="Times New Roman" w:eastAsia="宋体" w:hAnsi="Times New Roman" w:cs="Times New Roman"/>
                <w:color w:val="auto"/>
                <w:sz w:val="21"/>
                <w:szCs w:val="21"/>
                <w:vertAlign w:val="subscript"/>
              </w:rPr>
              <w:t>6</w:t>
            </w:r>
            <w:r w:rsidRPr="00E256C8">
              <w:rPr>
                <w:rFonts w:ascii="Times New Roman" w:eastAsia="宋体" w:hAnsi="Times New Roman" w:cs="Times New Roman" w:hint="eastAsia"/>
                <w:color w:val="auto"/>
                <w:sz w:val="21"/>
                <w:szCs w:val="21"/>
              </w:rPr>
              <w:t>气体现场回收和循环利用，累计减排</w:t>
            </w:r>
            <w:r w:rsidRPr="00E256C8">
              <w:rPr>
                <w:rFonts w:ascii="Times New Roman" w:eastAsia="宋体" w:hAnsi="Times New Roman" w:cs="Times New Roman"/>
                <w:color w:val="auto"/>
                <w:sz w:val="21"/>
                <w:szCs w:val="21"/>
              </w:rPr>
              <w:t>SF</w:t>
            </w:r>
            <w:r w:rsidRPr="00E256C8">
              <w:rPr>
                <w:rFonts w:ascii="Times New Roman" w:eastAsia="宋体" w:hAnsi="Times New Roman" w:cs="Times New Roman"/>
                <w:color w:val="auto"/>
                <w:sz w:val="21"/>
                <w:szCs w:val="21"/>
                <w:vertAlign w:val="subscript"/>
              </w:rPr>
              <w:t xml:space="preserve">6 </w:t>
            </w:r>
            <w:r w:rsidRPr="00E256C8">
              <w:rPr>
                <w:rFonts w:ascii="Times New Roman" w:eastAsia="宋体" w:hAnsi="Times New Roman" w:cs="Times New Roman"/>
                <w:color w:val="auto"/>
                <w:sz w:val="21"/>
                <w:szCs w:val="21"/>
              </w:rPr>
              <w:t>50</w:t>
            </w:r>
            <w:r w:rsidRPr="00E256C8">
              <w:rPr>
                <w:rFonts w:ascii="Times New Roman" w:eastAsia="宋体" w:hAnsi="Times New Roman" w:cs="Times New Roman" w:hint="eastAsia"/>
                <w:color w:val="auto"/>
                <w:sz w:val="21"/>
                <w:szCs w:val="21"/>
              </w:rPr>
              <w:t>多吨</w:t>
            </w:r>
          </w:p>
        </w:tc>
      </w:tr>
    </w:tbl>
    <w:p w:rsidR="002617F9" w:rsidRPr="005A492F" w:rsidDel="002617F9" w:rsidRDefault="005E7544" w:rsidP="00D06C4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t>六、主要知识产权证明目录</w:t>
      </w:r>
    </w:p>
    <w:tbl>
      <w:tblPr>
        <w:tblW w:w="9865"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922"/>
        <w:gridCol w:w="1701"/>
        <w:gridCol w:w="851"/>
        <w:gridCol w:w="1134"/>
        <w:gridCol w:w="708"/>
        <w:gridCol w:w="851"/>
        <w:gridCol w:w="1276"/>
        <w:gridCol w:w="1559"/>
        <w:gridCol w:w="863"/>
      </w:tblGrid>
      <w:tr w:rsidR="00E02E25" w:rsidRPr="00E256C8" w:rsidTr="00787686">
        <w:trPr>
          <w:trHeight w:val="680"/>
          <w:jc w:val="center"/>
        </w:trPr>
        <w:tc>
          <w:tcPr>
            <w:tcW w:w="922"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知识产权类别</w:t>
            </w:r>
          </w:p>
        </w:tc>
        <w:tc>
          <w:tcPr>
            <w:tcW w:w="1701"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知识产权具体名称</w:t>
            </w:r>
          </w:p>
        </w:tc>
        <w:tc>
          <w:tcPr>
            <w:tcW w:w="851"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国家</w:t>
            </w:r>
          </w:p>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（地区）</w:t>
            </w:r>
          </w:p>
        </w:tc>
        <w:tc>
          <w:tcPr>
            <w:tcW w:w="1134"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授权号</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授权日期</w:t>
            </w:r>
          </w:p>
        </w:tc>
        <w:tc>
          <w:tcPr>
            <w:tcW w:w="851"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证书编号</w:t>
            </w:r>
          </w:p>
        </w:tc>
        <w:tc>
          <w:tcPr>
            <w:tcW w:w="1276"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权利人</w:t>
            </w:r>
          </w:p>
        </w:tc>
        <w:tc>
          <w:tcPr>
            <w:tcW w:w="1559"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发明人</w:t>
            </w:r>
          </w:p>
        </w:tc>
        <w:tc>
          <w:tcPr>
            <w:tcW w:w="863"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发明专利有效状态</w:t>
            </w:r>
          </w:p>
        </w:tc>
      </w:tr>
      <w:tr w:rsidR="00E02E25" w:rsidRPr="00E256C8" w:rsidTr="00787686">
        <w:trPr>
          <w:trHeight w:val="1077"/>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以</w:t>
            </w:r>
            <w:r w:rsidRPr="00E256C8">
              <w:rPr>
                <w:rFonts w:ascii="Times New Roman" w:eastAsia="宋体" w:hAnsi="Times New Roman" w:cs="Times New Roman"/>
                <w:color w:val="auto"/>
                <w:sz w:val="21"/>
                <w:szCs w:val="21"/>
              </w:rPr>
              <w:t>CS</w:t>
            </w:r>
            <w:r w:rsidRPr="00E256C8">
              <w:rPr>
                <w:rFonts w:ascii="Times New Roman" w:eastAsia="宋体" w:hAnsi="Times New Roman" w:cs="Times New Roman"/>
                <w:color w:val="auto"/>
                <w:sz w:val="21"/>
                <w:szCs w:val="21"/>
                <w:vertAlign w:val="subscript"/>
              </w:rPr>
              <w:t>2</w:t>
            </w:r>
            <w:r w:rsidRPr="00E256C8">
              <w:rPr>
                <w:rFonts w:ascii="Times New Roman" w:eastAsia="宋体" w:hAnsi="Times New Roman" w:cs="Times New Roman" w:hint="eastAsia"/>
                <w:color w:val="auto"/>
                <w:sz w:val="21"/>
                <w:szCs w:val="21"/>
              </w:rPr>
              <w:t>为特征气体监测六氟化硫电气设备中有机树脂绝缘介质表面放电的方法</w:t>
            </w:r>
          </w:p>
        </w:tc>
        <w:tc>
          <w:tcPr>
            <w:tcW w:w="851"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hint="eastAsia"/>
                <w:color w:val="0D0D0D"/>
                <w:sz w:val="21"/>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ZL201210565387.6</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color w:val="0D0D0D"/>
                <w:sz w:val="21"/>
              </w:rPr>
              <w:t>2016-03-02</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第</w:t>
            </w:r>
            <w:r w:rsidRPr="00E256C8">
              <w:rPr>
                <w:rFonts w:ascii="Times New Roman" w:eastAsia="宋体" w:hAnsi="Times New Roman" w:cs="Times New Roman"/>
                <w:color w:val="auto"/>
                <w:sz w:val="21"/>
                <w:szCs w:val="21"/>
              </w:rPr>
              <w:t>1970248</w:t>
            </w:r>
            <w:r w:rsidRPr="00E256C8">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广东电网公司电力科学研究院，武汉大学</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李丽，陈俊，周永言，周文俊，唐念，喻剑辉，姚唯建</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1077"/>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SF</w:t>
            </w:r>
            <w:r w:rsidRPr="00E256C8">
              <w:rPr>
                <w:rFonts w:ascii="Times New Roman" w:eastAsia="宋体" w:hAnsi="Times New Roman" w:cs="Times New Roman"/>
                <w:color w:val="auto"/>
                <w:sz w:val="21"/>
                <w:szCs w:val="21"/>
                <w:vertAlign w:val="subscript"/>
              </w:rPr>
              <w:t>6</w:t>
            </w:r>
            <w:r w:rsidRPr="00E256C8">
              <w:rPr>
                <w:rFonts w:ascii="Times New Roman" w:eastAsia="宋体" w:hAnsi="Times New Roman" w:cs="Times New Roman" w:hint="eastAsia"/>
                <w:color w:val="auto"/>
                <w:sz w:val="21"/>
                <w:szCs w:val="21"/>
              </w:rPr>
              <w:t>气体回收提纯方法及回收提纯罐</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ZL200710053976.5</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color w:val="0D0D0D"/>
                <w:sz w:val="21"/>
              </w:rPr>
              <w:t>2011-06-08</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第</w:t>
            </w:r>
            <w:r w:rsidRPr="00E256C8">
              <w:rPr>
                <w:rFonts w:ascii="Times New Roman" w:eastAsia="宋体" w:hAnsi="Times New Roman" w:cs="Times New Roman"/>
                <w:color w:val="auto"/>
                <w:sz w:val="21"/>
                <w:szCs w:val="21"/>
              </w:rPr>
              <w:t>792252</w:t>
            </w:r>
            <w:r w:rsidRPr="00E256C8">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河南省日立信股份有限公司，李建国，汪献忠</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李建国，汪献忠</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1077"/>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SF</w:t>
            </w:r>
            <w:r w:rsidRPr="00E256C8">
              <w:rPr>
                <w:rFonts w:ascii="Times New Roman" w:eastAsia="宋体" w:hAnsi="Times New Roman" w:cs="Times New Roman"/>
                <w:color w:val="auto"/>
                <w:sz w:val="21"/>
                <w:szCs w:val="21"/>
                <w:vertAlign w:val="subscript"/>
              </w:rPr>
              <w:t>6</w:t>
            </w:r>
            <w:r w:rsidRPr="00E256C8">
              <w:rPr>
                <w:rFonts w:ascii="Times New Roman" w:eastAsia="宋体" w:hAnsi="Times New Roman" w:cs="Times New Roman" w:hint="eastAsia"/>
                <w:color w:val="auto"/>
                <w:sz w:val="21"/>
                <w:szCs w:val="21"/>
              </w:rPr>
              <w:t>分解产物的氦离子色谱分析方法</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ZL201310566033.8</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color w:val="0D0D0D"/>
                <w:sz w:val="21"/>
              </w:rPr>
              <w:t>2015-02-11</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第</w:t>
            </w:r>
            <w:r w:rsidRPr="00E256C8">
              <w:rPr>
                <w:rFonts w:ascii="Times New Roman" w:eastAsia="宋体" w:hAnsi="Times New Roman" w:cs="Times New Roman"/>
                <w:color w:val="auto"/>
                <w:sz w:val="21"/>
                <w:szCs w:val="21"/>
              </w:rPr>
              <w:t>1582724</w:t>
            </w:r>
            <w:r w:rsidRPr="00E256C8">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广东电网公司电力科学研究院</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王宇，方华，周永言，李丽</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1077"/>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局部放电特高频检测装置的标定系统和标定方法</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ZL201310091314.2</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color w:val="0D0D0D"/>
                <w:sz w:val="21"/>
              </w:rPr>
              <w:t>2015-08-12</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第</w:t>
            </w:r>
            <w:r w:rsidRPr="00E256C8">
              <w:rPr>
                <w:rFonts w:ascii="Times New Roman" w:eastAsia="宋体" w:hAnsi="Times New Roman" w:cs="Times New Roman"/>
                <w:color w:val="auto"/>
                <w:sz w:val="21"/>
                <w:szCs w:val="21"/>
              </w:rPr>
              <w:t>1756107</w:t>
            </w:r>
            <w:r w:rsidRPr="00E256C8">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华北电力大学</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唐志国，李成榕，许鹤林，张连根，</w:t>
            </w:r>
            <w:r w:rsidRPr="00E256C8">
              <w:rPr>
                <w:rFonts w:ascii="Times New Roman" w:eastAsia="宋体" w:hAnsi="Times New Roman" w:cs="Times New Roman"/>
                <w:color w:val="auto"/>
                <w:sz w:val="21"/>
                <w:szCs w:val="21"/>
              </w:rPr>
              <w:t xml:space="preserve"> </w:t>
            </w:r>
            <w:r w:rsidRPr="00E256C8">
              <w:rPr>
                <w:rFonts w:ascii="Times New Roman" w:eastAsia="宋体" w:hAnsi="Times New Roman" w:cs="Times New Roman" w:hint="eastAsia"/>
                <w:color w:val="auto"/>
                <w:sz w:val="21"/>
                <w:szCs w:val="21"/>
              </w:rPr>
              <w:t>卢启付</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1077"/>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一种稳定高效的复合吸水材料及其制备方法</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ZL201410567759.8</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color w:val="0D0D0D"/>
                <w:sz w:val="21"/>
              </w:rPr>
              <w:t>2016-06-08</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第</w:t>
            </w:r>
            <w:r w:rsidRPr="00E256C8">
              <w:rPr>
                <w:rFonts w:ascii="Times New Roman" w:eastAsia="宋体" w:hAnsi="Times New Roman" w:cs="Times New Roman"/>
                <w:color w:val="auto"/>
                <w:sz w:val="21"/>
                <w:szCs w:val="21"/>
              </w:rPr>
              <w:t>2104828</w:t>
            </w:r>
            <w:r w:rsidRPr="00E256C8">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广东电网有限责任公司电力科学研究院，成都信息工程学院</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周永言，唐念，刘洁，李丽，黎晓淀，樊小鹏</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1077"/>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lastRenderedPageBreak/>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带微调机构的长光程气体检测装置</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ZL201310441096.0</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color w:val="0D0D0D"/>
                <w:sz w:val="21"/>
              </w:rPr>
              <w:t>2016-03-23</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第</w:t>
            </w:r>
            <w:r w:rsidRPr="00E256C8">
              <w:rPr>
                <w:rFonts w:ascii="Times New Roman" w:eastAsia="宋体" w:hAnsi="Times New Roman" w:cs="Times New Roman"/>
                <w:color w:val="auto"/>
                <w:sz w:val="21"/>
                <w:szCs w:val="21"/>
              </w:rPr>
              <w:t>1996586</w:t>
            </w:r>
            <w:r w:rsidRPr="00E256C8">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河南省日立信股份有限公司</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汪献忠，李建国，赫树开</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878"/>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六氟化硫气体取样器</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ZL201210002586.6</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color w:val="0D0D0D"/>
                <w:sz w:val="21"/>
              </w:rPr>
              <w:t>2013-11-06</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第</w:t>
            </w:r>
            <w:r w:rsidRPr="00E256C8">
              <w:rPr>
                <w:rFonts w:ascii="Times New Roman" w:eastAsia="宋体" w:hAnsi="Times New Roman" w:cs="Times New Roman"/>
                <w:color w:val="auto"/>
                <w:sz w:val="21"/>
                <w:szCs w:val="21"/>
              </w:rPr>
              <w:t>1299178</w:t>
            </w:r>
            <w:r w:rsidRPr="00E256C8">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河南省日立信股份有限公司</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李建国，汪献忠</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922"/>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断路器风险评估系统及其风险评估方法</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color w:val="auto"/>
                <w:sz w:val="21"/>
                <w:szCs w:val="21"/>
              </w:rPr>
              <w:t>ZL201110383704.8</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sidRPr="00E256C8">
              <w:rPr>
                <w:rFonts w:ascii="Times New Roman"/>
                <w:color w:val="0D0D0D"/>
                <w:sz w:val="21"/>
              </w:rPr>
              <w:t>2015-09-16</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第</w:t>
            </w:r>
            <w:r w:rsidRPr="00E256C8">
              <w:rPr>
                <w:rFonts w:ascii="Times New Roman" w:eastAsia="宋体" w:hAnsi="Times New Roman" w:cs="Times New Roman"/>
                <w:color w:val="auto"/>
                <w:sz w:val="21"/>
                <w:szCs w:val="21"/>
              </w:rPr>
              <w:t>1790328</w:t>
            </w:r>
            <w:r w:rsidRPr="00E256C8">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广东电网公司电力科学研究院</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王红斌，谢善益，周刚，朱文俊</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892"/>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D82127">
              <w:rPr>
                <w:rFonts w:ascii="Times New Roman" w:eastAsia="宋体" w:hAnsi="Times New Roman" w:cs="Times New Roman" w:hint="eastAsia"/>
                <w:color w:val="auto"/>
                <w:sz w:val="21"/>
                <w:szCs w:val="21"/>
              </w:rPr>
              <w:t>一种</w:t>
            </w:r>
            <w:r w:rsidRPr="00D82127">
              <w:rPr>
                <w:rFonts w:ascii="Times New Roman" w:eastAsia="宋体" w:hAnsi="Times New Roman" w:cs="Times New Roman" w:hint="eastAsia"/>
                <w:color w:val="auto"/>
                <w:sz w:val="21"/>
                <w:szCs w:val="21"/>
              </w:rPr>
              <w:t>GIS</w:t>
            </w:r>
            <w:r w:rsidRPr="00D82127">
              <w:rPr>
                <w:rFonts w:ascii="Times New Roman" w:eastAsia="宋体" w:hAnsi="Times New Roman" w:cs="Times New Roman" w:hint="eastAsia"/>
                <w:color w:val="auto"/>
                <w:sz w:val="21"/>
                <w:szCs w:val="21"/>
              </w:rPr>
              <w:t>设备内部的氟化氢气体检测装置及方法</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D82127">
              <w:rPr>
                <w:rFonts w:ascii="Times New Roman" w:eastAsia="宋体" w:hAnsi="Times New Roman" w:cs="Times New Roman"/>
                <w:color w:val="auto"/>
                <w:sz w:val="21"/>
                <w:szCs w:val="21"/>
              </w:rPr>
              <w:t>ZL201310477209.2</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Pr>
                <w:rFonts w:ascii="Times New Roman" w:hint="eastAsia"/>
                <w:color w:val="0D0D0D"/>
                <w:sz w:val="21"/>
              </w:rPr>
              <w:t>2014-12-17</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Pr>
                <w:rFonts w:ascii="Times New Roman" w:eastAsia="宋体" w:hAnsi="Times New Roman" w:cs="Times New Roman" w:hint="eastAsia"/>
                <w:color w:val="auto"/>
                <w:sz w:val="21"/>
                <w:szCs w:val="21"/>
              </w:rPr>
              <w:t>第</w:t>
            </w:r>
            <w:r w:rsidRPr="00D82127">
              <w:rPr>
                <w:rFonts w:ascii="Times New Roman" w:eastAsia="宋体" w:hAnsi="Times New Roman" w:cs="Times New Roman"/>
                <w:color w:val="auto"/>
                <w:sz w:val="21"/>
                <w:szCs w:val="21"/>
              </w:rPr>
              <w:t>1548277</w:t>
            </w:r>
            <w:r>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D82127">
              <w:rPr>
                <w:rFonts w:ascii="Times New Roman" w:eastAsia="宋体" w:hAnsi="Times New Roman" w:cs="Times New Roman" w:hint="eastAsia"/>
                <w:color w:val="auto"/>
                <w:sz w:val="21"/>
                <w:szCs w:val="21"/>
              </w:rPr>
              <w:t>广东电网公司电力科学研究院；上海丽和自动化仪表设备有限公司</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D82127">
              <w:rPr>
                <w:rFonts w:ascii="Times New Roman" w:eastAsia="宋体" w:hAnsi="Times New Roman" w:cs="Times New Roman" w:hint="eastAsia"/>
                <w:color w:val="auto"/>
                <w:sz w:val="21"/>
                <w:szCs w:val="21"/>
              </w:rPr>
              <w:t>李丽；唐念；周永言；吴守清</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r w:rsidR="00E02E25" w:rsidRPr="00E256C8" w:rsidTr="00787686">
        <w:trPr>
          <w:trHeight w:val="976"/>
          <w:jc w:val="center"/>
        </w:trPr>
        <w:tc>
          <w:tcPr>
            <w:tcW w:w="922" w:type="dxa"/>
            <w:vAlign w:val="center"/>
          </w:tcPr>
          <w:p w:rsidR="00E02E25" w:rsidRPr="00E256C8" w:rsidRDefault="00E02E25" w:rsidP="00787686">
            <w:pPr>
              <w:pStyle w:val="Default"/>
              <w:spacing w:line="240" w:lineRule="exact"/>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发明专利</w:t>
            </w:r>
          </w:p>
        </w:tc>
        <w:tc>
          <w:tcPr>
            <w:tcW w:w="170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D82127">
              <w:rPr>
                <w:rFonts w:ascii="Times New Roman" w:eastAsia="宋体" w:hAnsi="Times New Roman" w:cs="Times New Roman" w:hint="eastAsia"/>
                <w:color w:val="auto"/>
                <w:sz w:val="21"/>
                <w:szCs w:val="21"/>
              </w:rPr>
              <w:t>基于特高频放电在线监测数据的</w:t>
            </w:r>
            <w:r w:rsidRPr="00D82127">
              <w:rPr>
                <w:rFonts w:ascii="Times New Roman" w:eastAsia="宋体" w:hAnsi="Times New Roman" w:cs="Times New Roman" w:hint="eastAsia"/>
                <w:color w:val="auto"/>
                <w:sz w:val="21"/>
                <w:szCs w:val="21"/>
              </w:rPr>
              <w:t>GIS</w:t>
            </w:r>
            <w:r w:rsidRPr="00D82127">
              <w:rPr>
                <w:rFonts w:ascii="Times New Roman" w:eastAsia="宋体" w:hAnsi="Times New Roman" w:cs="Times New Roman" w:hint="eastAsia"/>
                <w:color w:val="auto"/>
                <w:sz w:val="21"/>
                <w:szCs w:val="21"/>
              </w:rPr>
              <w:t>局部放电定位方法</w:t>
            </w:r>
          </w:p>
        </w:tc>
        <w:tc>
          <w:tcPr>
            <w:tcW w:w="851" w:type="dxa"/>
            <w:vAlign w:val="center"/>
          </w:tcPr>
          <w:p w:rsidR="00E02E25" w:rsidRPr="00E256C8" w:rsidRDefault="00E02E25" w:rsidP="00787686">
            <w:pPr>
              <w:spacing w:line="240" w:lineRule="exact"/>
              <w:jc w:val="center"/>
            </w:pPr>
            <w:r w:rsidRPr="00E256C8">
              <w:rPr>
                <w:rFonts w:hint="eastAsia"/>
                <w:color w:val="0D0D0D"/>
              </w:rPr>
              <w:t>中国</w:t>
            </w:r>
          </w:p>
        </w:tc>
        <w:tc>
          <w:tcPr>
            <w:tcW w:w="1134"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D82127">
              <w:rPr>
                <w:rFonts w:ascii="Times New Roman" w:eastAsia="宋体" w:hAnsi="Times New Roman" w:cs="Times New Roman"/>
                <w:color w:val="auto"/>
                <w:sz w:val="21"/>
                <w:szCs w:val="21"/>
              </w:rPr>
              <w:t>ZL201510056192.2</w:t>
            </w:r>
          </w:p>
        </w:tc>
        <w:tc>
          <w:tcPr>
            <w:tcW w:w="708" w:type="dxa"/>
            <w:vAlign w:val="center"/>
          </w:tcPr>
          <w:p w:rsidR="00E02E25" w:rsidRPr="00E256C8" w:rsidRDefault="00E02E25" w:rsidP="00787686">
            <w:pPr>
              <w:pStyle w:val="a3"/>
              <w:spacing w:line="240" w:lineRule="exact"/>
              <w:ind w:firstLineChars="0" w:firstLine="0"/>
              <w:jc w:val="center"/>
              <w:rPr>
                <w:rFonts w:ascii="Times New Roman"/>
                <w:color w:val="0D0D0D"/>
                <w:sz w:val="21"/>
              </w:rPr>
            </w:pPr>
            <w:r>
              <w:rPr>
                <w:rFonts w:ascii="Times New Roman" w:hint="eastAsia"/>
                <w:color w:val="0D0D0D"/>
                <w:sz w:val="21"/>
              </w:rPr>
              <w:t>2017-08-04</w:t>
            </w:r>
          </w:p>
        </w:tc>
        <w:tc>
          <w:tcPr>
            <w:tcW w:w="851"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Pr>
                <w:rFonts w:ascii="Times New Roman" w:eastAsia="宋体" w:hAnsi="Times New Roman" w:cs="Times New Roman" w:hint="eastAsia"/>
                <w:color w:val="auto"/>
                <w:sz w:val="21"/>
                <w:szCs w:val="21"/>
              </w:rPr>
              <w:t>第</w:t>
            </w:r>
            <w:r w:rsidRPr="00D82127">
              <w:rPr>
                <w:rFonts w:ascii="Times New Roman" w:eastAsia="宋体" w:hAnsi="Times New Roman" w:cs="Times New Roman"/>
                <w:color w:val="auto"/>
                <w:sz w:val="21"/>
                <w:szCs w:val="21"/>
              </w:rPr>
              <w:t>1010756</w:t>
            </w:r>
            <w:r>
              <w:rPr>
                <w:rFonts w:ascii="Times New Roman" w:eastAsia="宋体" w:hAnsi="Times New Roman" w:cs="Times New Roman" w:hint="eastAsia"/>
                <w:color w:val="auto"/>
                <w:sz w:val="21"/>
                <w:szCs w:val="21"/>
              </w:rPr>
              <w:t>号</w:t>
            </w:r>
          </w:p>
        </w:tc>
        <w:tc>
          <w:tcPr>
            <w:tcW w:w="1276"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D82127">
              <w:rPr>
                <w:rFonts w:ascii="Times New Roman" w:eastAsia="宋体" w:hAnsi="Times New Roman" w:cs="Times New Roman" w:hint="eastAsia"/>
                <w:color w:val="auto"/>
                <w:sz w:val="21"/>
                <w:szCs w:val="21"/>
              </w:rPr>
              <w:t>华北电力大学</w:t>
            </w:r>
          </w:p>
        </w:tc>
        <w:tc>
          <w:tcPr>
            <w:tcW w:w="1559"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D82127">
              <w:rPr>
                <w:rFonts w:ascii="Times New Roman" w:eastAsia="宋体" w:hAnsi="Times New Roman" w:cs="Times New Roman" w:hint="eastAsia"/>
                <w:color w:val="auto"/>
                <w:sz w:val="21"/>
                <w:szCs w:val="21"/>
              </w:rPr>
              <w:t>齐波，荣智海，张鹏，李成榕</w:t>
            </w:r>
          </w:p>
        </w:tc>
        <w:tc>
          <w:tcPr>
            <w:tcW w:w="863" w:type="dxa"/>
            <w:vAlign w:val="center"/>
          </w:tcPr>
          <w:p w:rsidR="00E02E25" w:rsidRPr="00E256C8" w:rsidRDefault="00E02E25" w:rsidP="00787686">
            <w:pPr>
              <w:pStyle w:val="Default"/>
              <w:spacing w:line="240" w:lineRule="exact"/>
              <w:jc w:val="center"/>
              <w:rPr>
                <w:rFonts w:ascii="Times New Roman" w:eastAsia="宋体" w:hAnsi="Times New Roman" w:cs="Times New Roman"/>
                <w:color w:val="auto"/>
                <w:sz w:val="21"/>
                <w:szCs w:val="21"/>
              </w:rPr>
            </w:pPr>
            <w:r w:rsidRPr="00E256C8">
              <w:rPr>
                <w:rFonts w:ascii="Times New Roman" w:eastAsia="宋体" w:hAnsi="Times New Roman" w:cs="Times New Roman" w:hint="eastAsia"/>
                <w:color w:val="auto"/>
                <w:sz w:val="21"/>
                <w:szCs w:val="21"/>
              </w:rPr>
              <w:t>有效</w:t>
            </w:r>
          </w:p>
        </w:tc>
      </w:tr>
    </w:tbl>
    <w:p w:rsidR="00945E9C" w:rsidRDefault="008214B9" w:rsidP="00945E9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t>七、主要完成人情况</w:t>
      </w:r>
    </w:p>
    <w:tbl>
      <w:tblPr>
        <w:tblW w:w="9464" w:type="dxa"/>
        <w:tblLayout w:type="fixed"/>
        <w:tblLook w:val="0000" w:firstRow="0" w:lastRow="0" w:firstColumn="0" w:lastColumn="0" w:noHBand="0" w:noVBand="0"/>
      </w:tblPr>
      <w:tblGrid>
        <w:gridCol w:w="901"/>
        <w:gridCol w:w="683"/>
        <w:gridCol w:w="768"/>
        <w:gridCol w:w="166"/>
        <w:gridCol w:w="1134"/>
        <w:gridCol w:w="131"/>
        <w:gridCol w:w="2106"/>
        <w:gridCol w:w="173"/>
        <w:gridCol w:w="283"/>
        <w:gridCol w:w="758"/>
        <w:gridCol w:w="2361"/>
      </w:tblGrid>
      <w:tr w:rsidR="00945E9C" w:rsidRPr="001C7EBB" w:rsidTr="00787686">
        <w:trPr>
          <w:trHeight w:val="338"/>
        </w:trPr>
        <w:tc>
          <w:tcPr>
            <w:tcW w:w="9464" w:type="dxa"/>
            <w:gridSpan w:val="11"/>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ind w:firstLine="482"/>
              <w:jc w:val="center"/>
              <w:rPr>
                <w:rFonts w:ascii="Times New Roman" w:eastAsia="宋体" w:hAnsi="Times New Roman" w:cs="FangSong"/>
                <w:b/>
                <w:sz w:val="21"/>
                <w:szCs w:val="21"/>
              </w:rPr>
            </w:pPr>
            <w:r w:rsidRPr="001C7EBB">
              <w:rPr>
                <w:rFonts w:ascii="Times New Roman" w:eastAsia="宋体" w:hAnsi="Times New Roman" w:cs="FangSong" w:hint="eastAsia"/>
                <w:b/>
                <w:sz w:val="21"/>
                <w:szCs w:val="21"/>
              </w:rPr>
              <w:t>主要完成人情况</w:t>
            </w:r>
          </w:p>
        </w:tc>
      </w:tr>
      <w:tr w:rsidR="00945E9C" w:rsidRPr="001C7EBB" w:rsidTr="00945E9C">
        <w:trPr>
          <w:trHeight w:val="42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一</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934" w:type="dxa"/>
            <w:gridSpan w:val="2"/>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周永言</w:t>
            </w:r>
          </w:p>
        </w:tc>
        <w:tc>
          <w:tcPr>
            <w:tcW w:w="1265" w:type="dxa"/>
            <w:gridSpan w:val="2"/>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279" w:type="dxa"/>
            <w:gridSpan w:val="2"/>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041" w:type="dxa"/>
            <w:gridSpan w:val="2"/>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主要技术创新贡献：项目总负责人，全面主持相关技术创新和成果推广应用工作。具体研究了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气体分解产物的生成机理，开发了高性能的</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色谱检测技术，解决了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分解产物痕量检测技术难题【创新点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】；提出了新的绝缘缺陷判断特征量，创新了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气体绝缘装备状态诊断方法【创新点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】；开发了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中水分和分解产物的分级选择性吸附技术，创立了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气体再生方法和循环利用体系，突破了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Times New Roman" w:hint="eastAsia"/>
                <w:color w:val="auto"/>
                <w:sz w:val="21"/>
                <w:szCs w:val="21"/>
              </w:rPr>
              <w:t>气体绿色高效利用技术难题</w:t>
            </w:r>
            <w:r w:rsidRPr="001C7EBB">
              <w:rPr>
                <w:rFonts w:ascii="Times New Roman" w:eastAsia="宋体" w:hAnsi="Times New Roman" w:cs="FangSong" w:hint="eastAsia"/>
                <w:sz w:val="21"/>
                <w:szCs w:val="21"/>
              </w:rPr>
              <w:t>【创新点</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p>
        </w:tc>
      </w:tr>
      <w:tr w:rsidR="00945E9C" w:rsidRPr="001C7EBB" w:rsidTr="00787686">
        <w:trPr>
          <w:trHeight w:val="43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4</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6</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9-11</w:t>
            </w:r>
            <w:r w:rsidRPr="001C7EBB">
              <w:rPr>
                <w:rFonts w:ascii="Times New Roman" w:eastAsia="宋体" w:hAnsi="Times New Roman" w:cs="FangSong" w:hint="eastAsia"/>
                <w:sz w:val="21"/>
                <w:szCs w:val="21"/>
              </w:rPr>
              <w:t>，标准</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1-4</w:t>
            </w:r>
          </w:p>
        </w:tc>
      </w:tr>
      <w:tr w:rsidR="00945E9C" w:rsidRPr="001C7EBB" w:rsidTr="00945E9C">
        <w:trPr>
          <w:trHeight w:val="42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二</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李丽</w:t>
            </w:r>
          </w:p>
        </w:tc>
        <w:tc>
          <w:tcPr>
            <w:tcW w:w="1431"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279" w:type="dxa"/>
            <w:gridSpan w:val="2"/>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041" w:type="dxa"/>
            <w:gridSpan w:val="2"/>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3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主要技术创新贡献：发现了可表征高危害性绝缘缺陷的新</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特征气体，开发了高性能的</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色谱检测技术【创新点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】；研究了光学图像、电磁信号和气体分解产物之间的关联关系，建立了新的</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气体绝缘装备状态诊断方法【创新点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】；创立了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中水分和分解产物的高效脱除技术，解决了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Times New Roman" w:hint="eastAsia"/>
                <w:color w:val="auto"/>
                <w:sz w:val="21"/>
                <w:szCs w:val="21"/>
              </w:rPr>
              <w:t>气体再生技术难题</w:t>
            </w:r>
            <w:r w:rsidRPr="001C7EBB">
              <w:rPr>
                <w:rFonts w:ascii="Times New Roman" w:eastAsia="宋体" w:hAnsi="Times New Roman" w:cs="FangSong" w:hint="eastAsia"/>
                <w:sz w:val="21"/>
                <w:szCs w:val="21"/>
              </w:rPr>
              <w:t>【创新点</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p>
        </w:tc>
      </w:tr>
      <w:tr w:rsidR="00945E9C" w:rsidRPr="001C7EBB" w:rsidTr="00787686">
        <w:trPr>
          <w:trHeight w:val="438"/>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4</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6</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9-11</w:t>
            </w:r>
            <w:r w:rsidRPr="001C7EBB">
              <w:rPr>
                <w:rFonts w:ascii="Times New Roman" w:eastAsia="宋体" w:hAnsi="Times New Roman" w:cs="FangSong" w:hint="eastAsia"/>
                <w:sz w:val="21"/>
                <w:szCs w:val="21"/>
              </w:rPr>
              <w:t>，标准</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5</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1-7</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lastRenderedPageBreak/>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三</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齐波</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华北电力大学</w:t>
            </w:r>
          </w:p>
        </w:tc>
        <w:tc>
          <w:tcPr>
            <w:tcW w:w="1214"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华北电力大学</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主要技术创新贡献：创新了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气体绝缘装备绝缘缺陷特征数据库，提出了立体</w:t>
            </w:r>
            <w:r w:rsidRPr="001C7EBB">
              <w:rPr>
                <w:rFonts w:ascii="Times New Roman" w:eastAsia="宋体" w:hAnsi="Times New Roman" w:cs="FangSong"/>
                <w:sz w:val="21"/>
                <w:szCs w:val="21"/>
              </w:rPr>
              <w:t>DNA</w:t>
            </w:r>
            <w:r w:rsidRPr="001C7EBB">
              <w:rPr>
                <w:rFonts w:ascii="Times New Roman" w:eastAsia="宋体" w:hAnsi="Times New Roman" w:cs="FangSong" w:hint="eastAsia"/>
                <w:sz w:val="21"/>
                <w:szCs w:val="21"/>
              </w:rPr>
              <w:t>特征量，提高了设备绝缘缺陷诊断的有效性和科学性；提出了基于深度机器学习的分层诊断方法，制定了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气体绝缘装备状态诊断规则，解决了设备运行状态精确评估技术难题【创新点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证明材料：论文</w:t>
            </w:r>
            <w:r w:rsidRPr="001C7EBB">
              <w:rPr>
                <w:rFonts w:ascii="Times New Roman" w:eastAsia="宋体" w:hAnsi="Times New Roman" w:cs="FangSong"/>
                <w:sz w:val="21"/>
                <w:szCs w:val="21"/>
              </w:rPr>
              <w:t>20-27</w:t>
            </w:r>
          </w:p>
        </w:tc>
      </w:tr>
      <w:tr w:rsidR="00945E9C" w:rsidRPr="001C7EBB" w:rsidTr="00945E9C">
        <w:trPr>
          <w:trHeight w:val="42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四</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唐念</w:t>
            </w:r>
          </w:p>
        </w:tc>
        <w:tc>
          <w:tcPr>
            <w:tcW w:w="1431"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279" w:type="dxa"/>
            <w:gridSpan w:val="2"/>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041" w:type="dxa"/>
            <w:gridSpan w:val="2"/>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3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主要技术创新贡献：发现了可表征高危害性绝缘缺陷的新</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特征气体，揭示了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分解产物时空分布规律，发明了分解产物痕量检测技术【创新点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】；提出了新的基于分解产物类型的绝缘缺陷程度诊断特征量，研究明确了光学图像、电磁信号和气体分解产物之间的关联关系【创新点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】；发明了适用于</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高效再生的复合吸水材料，突破了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Times New Roman" w:hint="eastAsia"/>
                <w:color w:val="auto"/>
                <w:sz w:val="21"/>
                <w:szCs w:val="21"/>
              </w:rPr>
              <w:t>气体再生技术瓶颈</w:t>
            </w:r>
            <w:r w:rsidRPr="001C7EBB">
              <w:rPr>
                <w:rFonts w:ascii="Times New Roman" w:eastAsia="宋体" w:hAnsi="Times New Roman" w:cs="FangSong" w:hint="eastAsia"/>
                <w:sz w:val="21"/>
                <w:szCs w:val="21"/>
              </w:rPr>
              <w:t>【创新点</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p>
        </w:tc>
      </w:tr>
      <w:tr w:rsidR="00945E9C" w:rsidRPr="001C7EBB" w:rsidTr="00787686">
        <w:trPr>
          <w:trHeight w:val="438"/>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4</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9-11</w:t>
            </w:r>
            <w:r w:rsidRPr="001C7EBB">
              <w:rPr>
                <w:rFonts w:ascii="Times New Roman" w:eastAsia="宋体" w:hAnsi="Times New Roman" w:cs="FangSong" w:hint="eastAsia"/>
                <w:sz w:val="21"/>
                <w:szCs w:val="21"/>
              </w:rPr>
              <w:t>，标准</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5</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6</w:t>
            </w:r>
          </w:p>
        </w:tc>
      </w:tr>
      <w:tr w:rsidR="00945E9C" w:rsidRPr="001C7EBB" w:rsidTr="00945E9C">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五</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汪献忠</w:t>
            </w:r>
          </w:p>
        </w:tc>
        <w:tc>
          <w:tcPr>
            <w:tcW w:w="1300" w:type="dxa"/>
            <w:gridSpan w:val="2"/>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693" w:type="dxa"/>
            <w:gridSpan w:val="4"/>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sz w:val="21"/>
                <w:szCs w:val="21"/>
              </w:rPr>
              <w:t>河南省日立信股份有限公司</w:t>
            </w:r>
          </w:p>
        </w:tc>
        <w:tc>
          <w:tcPr>
            <w:tcW w:w="758"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sz w:val="21"/>
                <w:szCs w:val="21"/>
              </w:rPr>
              <w:t>河南省日立信股份有限公司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主要技术创新贡献：研制了气室透射型</w:t>
            </w:r>
            <w:r w:rsidRPr="001C7EBB">
              <w:rPr>
                <w:rFonts w:ascii="Times New Roman" w:eastAsia="宋体" w:hAnsi="Times New Roman" w:cs="FangSong"/>
                <w:sz w:val="21"/>
                <w:szCs w:val="21"/>
              </w:rPr>
              <w:t>HF</w:t>
            </w:r>
            <w:r w:rsidRPr="001C7EBB">
              <w:rPr>
                <w:rFonts w:ascii="Times New Roman" w:eastAsia="宋体" w:hAnsi="Times New Roman" w:cs="FangSong" w:hint="eastAsia"/>
                <w:sz w:val="21"/>
                <w:szCs w:val="21"/>
              </w:rPr>
              <w:t>单线光谱在线检测装置，解决了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气体绝缘装备中</w:t>
            </w:r>
            <w:r w:rsidRPr="001C7EBB">
              <w:rPr>
                <w:rFonts w:ascii="Times New Roman" w:eastAsia="宋体" w:hAnsi="Times New Roman" w:cs="FangSong"/>
                <w:sz w:val="21"/>
                <w:szCs w:val="21"/>
              </w:rPr>
              <w:t>HF</w:t>
            </w:r>
            <w:r w:rsidRPr="001C7EBB">
              <w:rPr>
                <w:rFonts w:ascii="Times New Roman" w:eastAsia="宋体" w:hAnsi="Times New Roman" w:cs="FangSong" w:hint="eastAsia"/>
                <w:sz w:val="21"/>
                <w:szCs w:val="21"/>
              </w:rPr>
              <w:t>检测严重失真的难题【创新点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】；提出了连续式梯度相变精制技术，开发了分级纯化再生工艺和成套装备，突破了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气体高品质、无污染、大容量再生技术难题【创新点</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5</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7</w:t>
            </w:r>
            <w:r w:rsidRPr="001C7EBB">
              <w:rPr>
                <w:rFonts w:ascii="Times New Roman" w:eastAsia="宋体" w:hAnsi="Times New Roman" w:cs="FangSong" w:hint="eastAsia"/>
                <w:sz w:val="21"/>
                <w:szCs w:val="21"/>
              </w:rPr>
              <w:t>，标准</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6</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19</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六</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周文俊</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武汉大学</w:t>
            </w:r>
          </w:p>
        </w:tc>
        <w:tc>
          <w:tcPr>
            <w:tcW w:w="1214"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武汉大学</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主要技术创新贡献：参与研究了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分解产物的生成机理及时空分布规律，发现了可表征高危害性绝缘缺陷的新</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特征气体</w:t>
            </w:r>
            <w:r w:rsidRPr="001C7EBB">
              <w:rPr>
                <w:rFonts w:ascii="Times New Roman" w:eastAsia="宋体" w:hAnsi="Times New Roman" w:cs="FangSong"/>
                <w:sz w:val="21"/>
                <w:szCs w:val="21"/>
              </w:rPr>
              <w:t>CS</w:t>
            </w:r>
            <w:r w:rsidRPr="001C7EBB">
              <w:rPr>
                <w:rFonts w:ascii="Times New Roman" w:eastAsia="宋体" w:hAnsi="Times New Roman" w:cs="FangSong"/>
                <w:sz w:val="21"/>
                <w:szCs w:val="21"/>
                <w:vertAlign w:val="subscript"/>
              </w:rPr>
              <w:t>2</w:t>
            </w:r>
            <w:r w:rsidRPr="001C7EBB">
              <w:rPr>
                <w:rFonts w:ascii="Times New Roman" w:eastAsia="宋体" w:hAnsi="Times New Roman" w:cs="FangSong" w:hint="eastAsia"/>
                <w:sz w:val="21"/>
                <w:szCs w:val="21"/>
              </w:rPr>
              <w:t>，提出了基于分解产物类型的绝缘缺陷诊断特征量【创新点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4-7</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七</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李成榕</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华北电力大学</w:t>
            </w:r>
          </w:p>
        </w:tc>
        <w:tc>
          <w:tcPr>
            <w:tcW w:w="1214"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华北电力大学</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EF07C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主要技术创新贡献：提出了</w:t>
            </w:r>
            <w:r w:rsidR="00EF07CC" w:rsidRPr="001C7EBB">
              <w:rPr>
                <w:rFonts w:ascii="Times New Roman" w:eastAsia="宋体" w:hAnsi="Times New Roman" w:cs="FangSong"/>
                <w:sz w:val="21"/>
                <w:szCs w:val="21"/>
              </w:rPr>
              <w:t>SF</w:t>
            </w:r>
            <w:r w:rsidR="00EF07CC" w:rsidRPr="001C7EBB">
              <w:rPr>
                <w:rFonts w:ascii="Times New Roman" w:eastAsia="宋体" w:hAnsi="Times New Roman" w:cs="FangSong"/>
                <w:sz w:val="21"/>
                <w:szCs w:val="21"/>
                <w:vertAlign w:val="subscript"/>
              </w:rPr>
              <w:t>6</w:t>
            </w:r>
            <w:r w:rsidR="00EF07CC" w:rsidRPr="001C7EBB">
              <w:rPr>
                <w:rFonts w:ascii="Times New Roman" w:eastAsia="宋体" w:hAnsi="Times New Roman" w:cs="FangSong" w:hint="eastAsia"/>
                <w:sz w:val="21"/>
                <w:szCs w:val="21"/>
              </w:rPr>
              <w:t>气体绝缘装备绝缘</w:t>
            </w:r>
            <w:r w:rsidR="00EF07CC">
              <w:rPr>
                <w:rFonts w:ascii="Times New Roman" w:eastAsia="宋体" w:hAnsi="Times New Roman" w:cs="FangSong" w:hint="eastAsia"/>
                <w:sz w:val="21"/>
                <w:szCs w:val="21"/>
              </w:rPr>
              <w:t>缺陷</w:t>
            </w:r>
            <w:r w:rsidRPr="001C7EBB">
              <w:rPr>
                <w:rFonts w:ascii="Times New Roman" w:eastAsia="宋体" w:hAnsi="Times New Roman" w:cs="FangSong" w:hint="eastAsia"/>
                <w:sz w:val="21"/>
                <w:szCs w:val="21"/>
              </w:rPr>
              <w:t>诊断特征量；创新了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气体绝缘装备绝缘缺陷特征数据库，提出了基于深度机器学习的分层诊断方法，参与制定了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气体绝缘装备状态诊断规则【创新点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18</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13</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15-18</w:t>
            </w:r>
          </w:p>
        </w:tc>
      </w:tr>
      <w:tr w:rsidR="00945E9C" w:rsidRPr="001C7EBB" w:rsidTr="00787686">
        <w:trPr>
          <w:trHeight w:val="42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八</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王增彬</w:t>
            </w:r>
          </w:p>
        </w:tc>
        <w:tc>
          <w:tcPr>
            <w:tcW w:w="1431"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3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主要技术创新贡献：创新了基于光学图像的</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气体绝缘装备放电缺陷演化过程研究体系，建立了绝缘缺陷特征数据库，提出了新的诊断特征量【创新点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p>
        </w:tc>
      </w:tr>
      <w:tr w:rsidR="00945E9C" w:rsidRPr="001C7EBB" w:rsidTr="00787686">
        <w:trPr>
          <w:trHeight w:val="438"/>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20</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10</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12</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14</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00CC1EEA">
              <w:rPr>
                <w:rFonts w:ascii="Times New Roman" w:eastAsia="宋体" w:hAnsi="Times New Roman" w:cs="FangSong" w:hint="eastAsia"/>
                <w:sz w:val="21"/>
                <w:szCs w:val="21"/>
                <w:u w:val="single"/>
              </w:rPr>
              <w:t>九</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罗颖婷</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主要技术创新贡献：研制了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气体绝缘装备绝缘状态检测和诊断系统，实现了多个变电站设备潜伏性缺陷的准确诊断【创新点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13</w:t>
            </w:r>
          </w:p>
        </w:tc>
      </w:tr>
      <w:tr w:rsidR="00CC1EEA" w:rsidRPr="001C7EBB" w:rsidTr="006D33BB">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Pr>
                <w:rFonts w:ascii="Times New Roman" w:eastAsia="宋体" w:hAnsi="Times New Roman" w:cs="FangSong" w:hint="eastAsia"/>
                <w:sz w:val="21"/>
                <w:szCs w:val="21"/>
                <w:u w:val="single"/>
              </w:rPr>
              <w:t>十</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CC1EEA" w:rsidRPr="001C7EBB" w:rsidRDefault="00CC1EEA" w:rsidP="006D33BB">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李兴旺</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CC1EEA" w:rsidRPr="001C7EBB" w:rsidRDefault="00CC1EEA" w:rsidP="006D33BB">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CC1EEA" w:rsidRPr="001C7EBB" w:rsidTr="006D33BB">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主要技术创新贡献：研究了基于光学图像的</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气体绝缘装备放电缺陷演化过程，创新了基于电磁波信号的绝缘缺陷诊断方法，建立了光学图像、电磁信号和气体分解产物之间的关联关系【创新点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p>
        </w:tc>
      </w:tr>
      <w:tr w:rsidR="00CC1EEA" w:rsidRPr="001C7EBB" w:rsidTr="006D33BB">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CC1EEA" w:rsidRPr="001C7EBB" w:rsidRDefault="00CC1EEA" w:rsidP="006D33BB">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17-20</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9</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10</w:t>
            </w:r>
          </w:p>
        </w:tc>
      </w:tr>
      <w:tr w:rsidR="00945E9C" w:rsidRPr="0001248E"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01248E" w:rsidRDefault="00945E9C" w:rsidP="00945E9C">
            <w:pPr>
              <w:pStyle w:val="Default"/>
              <w:spacing w:line="360" w:lineRule="auto"/>
              <w:rPr>
                <w:rFonts w:ascii="Times New Roman" w:eastAsia="宋体" w:hAnsi="Times New Roman" w:cs="FangSong"/>
                <w:sz w:val="21"/>
                <w:szCs w:val="21"/>
              </w:rPr>
            </w:pPr>
            <w:r w:rsidRPr="0001248E">
              <w:rPr>
                <w:rFonts w:ascii="Times New Roman" w:eastAsia="宋体" w:hAnsi="Times New Roman" w:cs="FangSong" w:hint="eastAsia"/>
                <w:sz w:val="21"/>
                <w:szCs w:val="21"/>
              </w:rPr>
              <w:t>第</w:t>
            </w:r>
            <w:r w:rsidRPr="0001248E">
              <w:rPr>
                <w:rFonts w:ascii="Times New Roman" w:eastAsia="宋体" w:hAnsi="Times New Roman" w:cs="FangSong"/>
                <w:sz w:val="21"/>
                <w:szCs w:val="21"/>
                <w:u w:val="single"/>
              </w:rPr>
              <w:t xml:space="preserve"> </w:t>
            </w:r>
            <w:r w:rsidRPr="0001248E">
              <w:rPr>
                <w:rFonts w:ascii="Times New Roman" w:eastAsia="宋体" w:hAnsi="Times New Roman" w:cs="FangSong" w:hint="eastAsia"/>
                <w:sz w:val="21"/>
                <w:szCs w:val="21"/>
                <w:u w:val="single"/>
              </w:rPr>
              <w:t>十一</w:t>
            </w:r>
            <w:r w:rsidRPr="0001248E">
              <w:rPr>
                <w:rFonts w:ascii="Times New Roman" w:eastAsia="宋体" w:hAnsi="Times New Roman" w:cs="FangSong"/>
                <w:sz w:val="21"/>
                <w:szCs w:val="21"/>
                <w:u w:val="single"/>
              </w:rPr>
              <w:t xml:space="preserve"> </w:t>
            </w:r>
            <w:r w:rsidRPr="0001248E">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01248E" w:rsidRDefault="00945E9C" w:rsidP="00945E9C">
            <w:pPr>
              <w:pStyle w:val="Default"/>
              <w:spacing w:line="360" w:lineRule="auto"/>
              <w:jc w:val="center"/>
              <w:rPr>
                <w:rFonts w:ascii="Times New Roman" w:eastAsia="宋体" w:hAnsi="Times New Roman" w:cs="FangSong"/>
                <w:sz w:val="21"/>
                <w:szCs w:val="21"/>
              </w:rPr>
            </w:pPr>
            <w:r w:rsidRPr="0001248E">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01248E" w:rsidRDefault="0001248E" w:rsidP="00945E9C">
            <w:pPr>
              <w:pStyle w:val="Default"/>
              <w:spacing w:line="360" w:lineRule="auto"/>
              <w:jc w:val="center"/>
              <w:rPr>
                <w:rFonts w:ascii="Times New Roman" w:eastAsia="宋体" w:hAnsi="Times New Roman" w:cs="Times New Roman"/>
                <w:color w:val="auto"/>
                <w:sz w:val="21"/>
                <w:szCs w:val="21"/>
              </w:rPr>
            </w:pPr>
            <w:r w:rsidRPr="0001248E">
              <w:rPr>
                <w:rFonts w:ascii="Times New Roman" w:eastAsia="宋体" w:hAnsi="Times New Roman" w:cs="Times New Roman" w:hint="eastAsia"/>
                <w:color w:val="auto"/>
                <w:sz w:val="21"/>
                <w:szCs w:val="21"/>
              </w:rPr>
              <w:t>肖政军</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01248E" w:rsidRDefault="00945E9C" w:rsidP="00945E9C">
            <w:pPr>
              <w:pStyle w:val="Default"/>
              <w:spacing w:line="360" w:lineRule="auto"/>
              <w:rPr>
                <w:rFonts w:ascii="Times New Roman" w:eastAsia="宋体" w:hAnsi="Times New Roman" w:cs="FangSong"/>
                <w:sz w:val="21"/>
                <w:szCs w:val="21"/>
              </w:rPr>
            </w:pPr>
            <w:r w:rsidRPr="0001248E">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01248E" w:rsidRDefault="00945E9C" w:rsidP="00945E9C">
            <w:pPr>
              <w:pStyle w:val="Default"/>
              <w:spacing w:line="360" w:lineRule="auto"/>
              <w:rPr>
                <w:rFonts w:ascii="Times New Roman" w:eastAsia="宋体" w:hAnsi="Times New Roman" w:cs="Times New Roman"/>
                <w:color w:val="auto"/>
                <w:sz w:val="21"/>
                <w:szCs w:val="21"/>
              </w:rPr>
            </w:pPr>
            <w:r w:rsidRPr="0001248E">
              <w:rPr>
                <w:rFonts w:ascii="Times New Roman" w:eastAsia="宋体" w:hAnsi="Times New Roman" w:cs="Times New Roman" w:hint="eastAsia"/>
                <w:sz w:val="21"/>
                <w:szCs w:val="21"/>
              </w:rPr>
              <w:t>西安西电开关电气有限公司</w:t>
            </w:r>
          </w:p>
        </w:tc>
        <w:tc>
          <w:tcPr>
            <w:tcW w:w="1214" w:type="dxa"/>
            <w:gridSpan w:val="3"/>
            <w:tcBorders>
              <w:top w:val="single" w:sz="4" w:space="0" w:color="000000"/>
              <w:left w:val="single" w:sz="4" w:space="0" w:color="000000"/>
              <w:bottom w:val="single" w:sz="4" w:space="0" w:color="000000"/>
              <w:right w:val="single" w:sz="4" w:space="0" w:color="000000"/>
            </w:tcBorders>
            <w:vAlign w:val="center"/>
          </w:tcPr>
          <w:p w:rsidR="00945E9C" w:rsidRPr="0001248E" w:rsidRDefault="00945E9C" w:rsidP="00945E9C">
            <w:pPr>
              <w:pStyle w:val="Default"/>
              <w:spacing w:line="360" w:lineRule="auto"/>
              <w:rPr>
                <w:rFonts w:ascii="Times New Roman" w:eastAsia="宋体" w:hAnsi="Times New Roman" w:cs="FangSong"/>
                <w:sz w:val="21"/>
                <w:szCs w:val="21"/>
              </w:rPr>
            </w:pPr>
            <w:r w:rsidRPr="0001248E">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01248E" w:rsidRDefault="00945E9C" w:rsidP="00945E9C">
            <w:pPr>
              <w:pStyle w:val="Default"/>
              <w:spacing w:line="360" w:lineRule="auto"/>
              <w:jc w:val="center"/>
              <w:rPr>
                <w:rFonts w:ascii="Times New Roman" w:eastAsia="宋体" w:hAnsi="Times New Roman" w:cs="Times New Roman"/>
                <w:color w:val="auto"/>
                <w:sz w:val="21"/>
                <w:szCs w:val="21"/>
              </w:rPr>
            </w:pPr>
            <w:r w:rsidRPr="0001248E">
              <w:rPr>
                <w:rFonts w:ascii="Times New Roman" w:eastAsia="宋体" w:hAnsi="Times New Roman" w:cs="Times New Roman" w:hint="eastAsia"/>
                <w:sz w:val="21"/>
                <w:szCs w:val="21"/>
              </w:rPr>
              <w:t>西安西电开关电气有限公司</w:t>
            </w:r>
          </w:p>
        </w:tc>
      </w:tr>
      <w:tr w:rsidR="00945E9C" w:rsidRPr="0001248E"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01248E"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01248E" w:rsidRDefault="00945E9C" w:rsidP="0001248E">
            <w:pPr>
              <w:pStyle w:val="Default"/>
              <w:spacing w:line="360" w:lineRule="auto"/>
              <w:rPr>
                <w:rFonts w:ascii="Times New Roman" w:eastAsia="宋体" w:hAnsi="Times New Roman" w:cs="FangSong"/>
                <w:sz w:val="21"/>
                <w:szCs w:val="21"/>
              </w:rPr>
            </w:pPr>
            <w:r w:rsidRPr="0001248E">
              <w:rPr>
                <w:rFonts w:ascii="Times New Roman" w:eastAsia="宋体" w:hAnsi="Times New Roman" w:cs="FangSong" w:hint="eastAsia"/>
                <w:sz w:val="21"/>
                <w:szCs w:val="21"/>
              </w:rPr>
              <w:t>主要技术创新贡献：参与了</w:t>
            </w:r>
            <w:r w:rsidR="0001248E">
              <w:rPr>
                <w:rFonts w:ascii="Times New Roman" w:eastAsia="宋体" w:hAnsi="Times New Roman" w:cs="FangSong" w:hint="eastAsia"/>
                <w:sz w:val="21"/>
                <w:szCs w:val="21"/>
              </w:rPr>
              <w:t>GIS</w:t>
            </w:r>
            <w:r w:rsidR="0001248E">
              <w:rPr>
                <w:rFonts w:ascii="Times New Roman" w:eastAsia="宋体" w:hAnsi="Times New Roman" w:cs="FangSong" w:hint="eastAsia"/>
                <w:sz w:val="21"/>
                <w:szCs w:val="21"/>
              </w:rPr>
              <w:t>在线监测技术研究</w:t>
            </w:r>
            <w:r w:rsidRPr="0001248E">
              <w:rPr>
                <w:rFonts w:ascii="Times New Roman" w:eastAsia="宋体" w:hAnsi="Times New Roman" w:cs="FangSong" w:hint="eastAsia"/>
                <w:sz w:val="21"/>
                <w:szCs w:val="21"/>
              </w:rPr>
              <w:t>，</w:t>
            </w:r>
            <w:r w:rsidR="0001248E">
              <w:rPr>
                <w:rFonts w:ascii="Times New Roman" w:eastAsia="宋体" w:hAnsi="Times New Roman" w:cs="FangSong" w:hint="eastAsia"/>
                <w:sz w:val="21"/>
                <w:szCs w:val="21"/>
              </w:rPr>
              <w:t>为</w:t>
            </w:r>
            <w:r w:rsidR="007C6E2B">
              <w:rPr>
                <w:rFonts w:ascii="Times New Roman" w:eastAsia="宋体" w:hAnsi="Times New Roman" w:cs="FangSong" w:hint="eastAsia"/>
                <w:sz w:val="21"/>
                <w:szCs w:val="21"/>
              </w:rPr>
              <w:t>提高</w:t>
            </w:r>
            <w:r w:rsidR="007C6E2B">
              <w:rPr>
                <w:rFonts w:ascii="Times New Roman" w:eastAsia="宋体" w:hAnsi="Times New Roman" w:cs="FangSong" w:hint="eastAsia"/>
                <w:sz w:val="21"/>
                <w:szCs w:val="21"/>
              </w:rPr>
              <w:t>GIS</w:t>
            </w:r>
            <w:r w:rsidR="007C6E2B">
              <w:rPr>
                <w:rFonts w:ascii="Times New Roman" w:eastAsia="宋体" w:hAnsi="Times New Roman" w:cs="FangSong" w:hint="eastAsia"/>
                <w:sz w:val="21"/>
                <w:szCs w:val="21"/>
              </w:rPr>
              <w:t>可靠性、推动</w:t>
            </w:r>
            <w:r w:rsidR="0001248E">
              <w:rPr>
                <w:rFonts w:ascii="Times New Roman" w:eastAsia="宋体" w:hAnsi="Times New Roman" w:cs="FangSong" w:hint="eastAsia"/>
                <w:sz w:val="21"/>
                <w:szCs w:val="21"/>
              </w:rPr>
              <w:t>检测和诊断技术的产业化做出了贡献</w:t>
            </w:r>
            <w:r w:rsidRPr="0001248E">
              <w:rPr>
                <w:rFonts w:ascii="Times New Roman" w:eastAsia="宋体" w:hAnsi="Times New Roman" w:cs="FangSong" w:hint="eastAsia"/>
                <w:sz w:val="21"/>
                <w:szCs w:val="21"/>
              </w:rPr>
              <w:t>【创新点</w:t>
            </w:r>
            <w:r w:rsidR="0001248E">
              <w:rPr>
                <w:rFonts w:ascii="Times New Roman" w:eastAsia="宋体" w:hAnsi="Times New Roman" w:cs="FangSong" w:hint="eastAsia"/>
                <w:sz w:val="21"/>
                <w:szCs w:val="21"/>
              </w:rPr>
              <w:t>2</w:t>
            </w:r>
            <w:r w:rsidRPr="0001248E">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01248E"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01248E">
            <w:pPr>
              <w:pStyle w:val="Default"/>
              <w:spacing w:line="360" w:lineRule="auto"/>
              <w:rPr>
                <w:rFonts w:ascii="Times New Roman" w:eastAsia="宋体" w:hAnsi="Times New Roman" w:cs="FangSong"/>
                <w:sz w:val="21"/>
                <w:szCs w:val="21"/>
              </w:rPr>
            </w:pPr>
            <w:r w:rsidRPr="0001248E">
              <w:rPr>
                <w:rFonts w:ascii="Times New Roman" w:eastAsia="宋体" w:hAnsi="Times New Roman" w:cs="FangSong" w:hint="eastAsia"/>
                <w:sz w:val="21"/>
                <w:szCs w:val="21"/>
              </w:rPr>
              <w:t>证明材料：</w:t>
            </w:r>
            <w:r w:rsidR="0001248E">
              <w:rPr>
                <w:rFonts w:ascii="Times New Roman" w:eastAsia="宋体" w:hAnsi="Times New Roman" w:cs="FangSong" w:hint="eastAsia"/>
                <w:sz w:val="21"/>
                <w:szCs w:val="21"/>
              </w:rPr>
              <w:t>实用新型专利</w:t>
            </w:r>
            <w:r w:rsidR="0001248E">
              <w:rPr>
                <w:rFonts w:ascii="Times New Roman" w:eastAsia="宋体" w:hAnsi="Times New Roman" w:cs="FangSong" w:hint="eastAsia"/>
                <w:sz w:val="21"/>
                <w:szCs w:val="21"/>
              </w:rPr>
              <w:t>2</w:t>
            </w:r>
            <w:r w:rsidR="0001248E">
              <w:rPr>
                <w:rFonts w:ascii="Times New Roman" w:eastAsia="宋体" w:hAnsi="Times New Roman" w:cs="FangSong" w:hint="eastAsia"/>
                <w:sz w:val="21"/>
                <w:szCs w:val="21"/>
              </w:rPr>
              <w:t>项。</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十</w:t>
            </w:r>
            <w:r w:rsidR="00CC1EEA">
              <w:rPr>
                <w:rFonts w:ascii="Times New Roman" w:eastAsia="宋体" w:hAnsi="Times New Roman" w:cs="FangSong" w:hint="eastAsia"/>
                <w:sz w:val="21"/>
                <w:szCs w:val="21"/>
                <w:u w:val="single"/>
              </w:rPr>
              <w:t>二</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王宇</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主要技术创新贡献：参与研究了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色谱检测技术，解决了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分解产物痕量检测技术难题【创新点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】；参与研究了基于气体分解物的绝缘缺陷诊断特征量和诊断方法【创新点</w:t>
            </w:r>
            <w:r w:rsidRPr="001C7EBB">
              <w:rPr>
                <w:rFonts w:ascii="Times New Roman" w:eastAsia="宋体" w:hAnsi="Times New Roman" w:cs="FangSong"/>
                <w:sz w:val="21"/>
                <w:szCs w:val="21"/>
              </w:rPr>
              <w:lastRenderedPageBreak/>
              <w:t>2</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6</w:t>
            </w:r>
            <w:r w:rsidRPr="001C7EBB">
              <w:rPr>
                <w:rFonts w:ascii="Times New Roman" w:eastAsia="宋体" w:hAnsi="Times New Roman" w:cs="FangSong" w:hint="eastAsia"/>
                <w:sz w:val="21"/>
                <w:szCs w:val="21"/>
              </w:rPr>
              <w:t>，标准</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8</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十</w:t>
            </w:r>
            <w:r w:rsidR="00CC1EEA">
              <w:rPr>
                <w:rFonts w:ascii="Times New Roman" w:eastAsia="宋体" w:hAnsi="Times New Roman" w:cs="FangSong" w:hint="eastAsia"/>
                <w:sz w:val="21"/>
                <w:szCs w:val="21"/>
                <w:u w:val="single"/>
              </w:rPr>
              <w:t>三</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郑晓光</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主要技术创新贡献：研究了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气体分解产物的生成机理，发现了可表征高危害性绝缘缺陷的新</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特征气体【创新点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】；开发了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气体绝缘装备局部放电检测方法【创新点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】；研究了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气体回收处理技术，制定了相应的技术规范【创新点</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24</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25</w:t>
            </w:r>
            <w:r w:rsidRPr="001C7EBB">
              <w:rPr>
                <w:rFonts w:ascii="Times New Roman" w:eastAsia="宋体" w:hAnsi="Times New Roman" w:cs="FangSong" w:hint="eastAsia"/>
                <w:sz w:val="21"/>
                <w:szCs w:val="21"/>
              </w:rPr>
              <w:t>，标准</w:t>
            </w:r>
            <w:r w:rsidRPr="001C7EBB">
              <w:rPr>
                <w:rFonts w:ascii="Times New Roman" w:eastAsia="宋体" w:hAnsi="Times New Roman" w:cs="FangSong"/>
                <w:sz w:val="21"/>
                <w:szCs w:val="21"/>
              </w:rPr>
              <w:t>4</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5</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十</w:t>
            </w:r>
            <w:r w:rsidR="00CC1EEA">
              <w:rPr>
                <w:rFonts w:ascii="Times New Roman" w:eastAsia="宋体" w:hAnsi="Times New Roman" w:cs="FangSong" w:hint="eastAsia"/>
                <w:sz w:val="21"/>
                <w:szCs w:val="21"/>
                <w:u w:val="single"/>
              </w:rPr>
              <w:t>四</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饶章权</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主要技术创新贡献：创新了基于光学图像的</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气体绝缘装备放电缺陷演化过程研究体系，参与建立了绝缘缺陷特征数据库，提出了新的诊断特征量【创新点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证明材料：论文</w:t>
            </w:r>
            <w:r w:rsidRPr="001C7EBB">
              <w:rPr>
                <w:rFonts w:ascii="Times New Roman" w:eastAsia="宋体" w:hAnsi="Times New Roman" w:cs="FangSong"/>
                <w:sz w:val="21"/>
                <w:szCs w:val="21"/>
              </w:rPr>
              <w:t>10</w:t>
            </w:r>
            <w:r w:rsidRPr="001C7EBB">
              <w:rPr>
                <w:rFonts w:ascii="Times New Roman" w:eastAsia="宋体" w:hAnsi="Times New Roman" w:cs="FangSong" w:hint="eastAsia"/>
                <w:sz w:val="21"/>
                <w:szCs w:val="21"/>
              </w:rPr>
              <w:t>，实用新型专利</w:t>
            </w:r>
            <w:r w:rsidRPr="001C7EBB">
              <w:rPr>
                <w:rFonts w:ascii="Times New Roman" w:eastAsia="宋体" w:hAnsi="Times New Roman" w:cs="FangSong"/>
                <w:sz w:val="21"/>
                <w:szCs w:val="21"/>
              </w:rPr>
              <w:t>4</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十</w:t>
            </w:r>
            <w:r w:rsidR="00CC1EEA">
              <w:rPr>
                <w:rFonts w:ascii="Times New Roman" w:eastAsia="宋体" w:hAnsi="Times New Roman" w:cs="FangSong" w:hint="eastAsia"/>
                <w:sz w:val="21"/>
                <w:szCs w:val="21"/>
                <w:u w:val="single"/>
              </w:rPr>
              <w:t>五</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赫树开</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sz w:val="21"/>
                <w:szCs w:val="21"/>
              </w:rPr>
              <w:t>河南省日立信股份有限公司</w:t>
            </w:r>
          </w:p>
        </w:tc>
        <w:tc>
          <w:tcPr>
            <w:tcW w:w="1214"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sz w:val="21"/>
                <w:szCs w:val="21"/>
              </w:rPr>
              <w:t>河南省日立信股份有限公司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主要技术创新贡献：研制了气室透射型</w:t>
            </w:r>
            <w:r w:rsidRPr="001C7EBB">
              <w:rPr>
                <w:rFonts w:ascii="Times New Roman" w:eastAsia="宋体" w:hAnsi="Times New Roman" w:cs="FangSong"/>
                <w:sz w:val="21"/>
                <w:szCs w:val="21"/>
              </w:rPr>
              <w:t>HF</w:t>
            </w:r>
            <w:r w:rsidRPr="001C7EBB">
              <w:rPr>
                <w:rFonts w:ascii="Times New Roman" w:eastAsia="宋体" w:hAnsi="Times New Roman" w:cs="FangSong" w:hint="eastAsia"/>
                <w:sz w:val="21"/>
                <w:szCs w:val="21"/>
              </w:rPr>
              <w:t>单线光谱在线检测装置，解决了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气体绝缘装备中</w:t>
            </w:r>
            <w:r w:rsidRPr="001C7EBB">
              <w:rPr>
                <w:rFonts w:ascii="Times New Roman" w:eastAsia="宋体" w:hAnsi="Times New Roman" w:cs="FangSong"/>
                <w:sz w:val="21"/>
                <w:szCs w:val="21"/>
              </w:rPr>
              <w:t>HF</w:t>
            </w:r>
            <w:r w:rsidRPr="001C7EBB">
              <w:rPr>
                <w:rFonts w:ascii="Times New Roman" w:eastAsia="宋体" w:hAnsi="Times New Roman" w:cs="FangSong" w:hint="eastAsia"/>
                <w:sz w:val="21"/>
                <w:szCs w:val="21"/>
              </w:rPr>
              <w:t>检测严重失真的难题【创新点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】；提出了连续式梯度相变精制技术，开发了分级纯化再生工艺和成套装备，突破了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气体高品质、无污染、大容量再生技术难题【创新点</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9</w:t>
            </w:r>
            <w:r w:rsidRPr="001C7EBB">
              <w:rPr>
                <w:rFonts w:ascii="Times New Roman" w:eastAsia="宋体" w:hAnsi="Times New Roman" w:cs="FangSong" w:hint="eastAsia"/>
                <w:sz w:val="21"/>
                <w:szCs w:val="21"/>
              </w:rPr>
              <w:t>，论文</w:t>
            </w:r>
            <w:r w:rsidRPr="001C7EBB">
              <w:rPr>
                <w:rFonts w:ascii="Times New Roman" w:eastAsia="宋体" w:hAnsi="Times New Roman" w:cs="FangSong"/>
                <w:sz w:val="21"/>
                <w:szCs w:val="21"/>
              </w:rPr>
              <w:t>19</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十</w:t>
            </w:r>
            <w:r w:rsidR="00CC1EEA">
              <w:rPr>
                <w:rFonts w:ascii="Times New Roman" w:eastAsia="宋体" w:hAnsi="Times New Roman" w:cs="FangSong" w:hint="eastAsia"/>
                <w:sz w:val="21"/>
                <w:szCs w:val="21"/>
                <w:u w:val="single"/>
              </w:rPr>
              <w:t>六</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王宝山</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武汉大学</w:t>
            </w:r>
          </w:p>
        </w:tc>
        <w:tc>
          <w:tcPr>
            <w:tcW w:w="1214"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武汉大学</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主要技术创新贡献：参与了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分解产物的量子化学数值模拟计算研究，从微观本质上揭示了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绝缘装备复杂环境下分解产物的生成机理【创新点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证明材料：论文</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4</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7</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十</w:t>
            </w:r>
            <w:r w:rsidR="00CC1EEA">
              <w:rPr>
                <w:rFonts w:ascii="Times New Roman" w:eastAsia="宋体" w:hAnsi="Times New Roman" w:cs="FangSong" w:hint="eastAsia"/>
                <w:sz w:val="21"/>
                <w:szCs w:val="21"/>
                <w:u w:val="single"/>
              </w:rPr>
              <w:t>七</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黄成吉</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主要技术创新贡献：参与研究了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色谱检测技术，创新了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循环利用体系，发明了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全生命周期数据管理系统，实施了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气体大规模循环利用【创新点</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24</w:t>
            </w:r>
            <w:r w:rsidRPr="001C7EBB">
              <w:rPr>
                <w:rFonts w:ascii="Times New Roman" w:eastAsia="宋体" w:hAnsi="Times New Roman" w:cs="FangSong" w:hint="eastAsia"/>
                <w:sz w:val="21"/>
                <w:szCs w:val="21"/>
              </w:rPr>
              <w:t>，软件著作权</w:t>
            </w:r>
            <w:r w:rsidRPr="001C7EBB">
              <w:rPr>
                <w:rFonts w:ascii="Times New Roman" w:eastAsia="宋体" w:hAnsi="Times New Roman" w:cs="FangSong"/>
                <w:sz w:val="21"/>
                <w:szCs w:val="21"/>
              </w:rPr>
              <w:t>1</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lastRenderedPageBreak/>
              <w:t>第</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u w:val="single"/>
              </w:rPr>
              <w:t>十</w:t>
            </w:r>
            <w:r w:rsidR="00CC1EEA">
              <w:rPr>
                <w:rFonts w:ascii="Times New Roman" w:eastAsia="宋体" w:hAnsi="Times New Roman" w:cs="FangSong" w:hint="eastAsia"/>
                <w:sz w:val="21"/>
                <w:szCs w:val="21"/>
                <w:u w:val="single"/>
              </w:rPr>
              <w:t>八</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黎晓淀</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主要技术创新贡献：参与研究了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分解产物痕量检测技术，发现了可表征高危害性绝缘缺陷的新</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特征气体【创新点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】；参与研究了基于分解产物类型的绝缘缺陷程度诊断特征量，研究了光学图像、电磁信号和气体分解产物之间的关联关系【创新点</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24</w:t>
            </w:r>
            <w:r w:rsidRPr="001C7EBB">
              <w:rPr>
                <w:rFonts w:ascii="Times New Roman" w:eastAsia="宋体" w:hAnsi="Times New Roman" w:cs="FangSong" w:hint="eastAsia"/>
                <w:sz w:val="21"/>
                <w:szCs w:val="21"/>
              </w:rPr>
              <w:t>，标准</w:t>
            </w:r>
            <w:r w:rsidRPr="001C7EBB">
              <w:rPr>
                <w:rFonts w:ascii="Times New Roman" w:eastAsia="宋体" w:hAnsi="Times New Roman" w:cs="FangSong"/>
                <w:sz w:val="21"/>
                <w:szCs w:val="21"/>
              </w:rPr>
              <w:t>3</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CC1EEA">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00CC1EEA">
              <w:rPr>
                <w:rFonts w:ascii="Times New Roman" w:eastAsia="宋体" w:hAnsi="Times New Roman" w:cs="FangSong" w:hint="eastAsia"/>
                <w:sz w:val="21"/>
                <w:szCs w:val="21"/>
                <w:u w:val="single"/>
              </w:rPr>
              <w:t>十九</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樊小鹏</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主要技术创新贡献：参与研究了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分解产物时空分布规律，发明了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分解产物氦离子化色谱检测技术【创新点</w:t>
            </w:r>
            <w:r w:rsidRPr="001C7EBB">
              <w:rPr>
                <w:rFonts w:ascii="Times New Roman" w:eastAsia="宋体" w:hAnsi="Times New Roman" w:cs="FangSong"/>
                <w:sz w:val="21"/>
                <w:szCs w:val="21"/>
              </w:rPr>
              <w:t>1</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证明材料：发明专利</w:t>
            </w:r>
            <w:r w:rsidRPr="001C7EBB">
              <w:rPr>
                <w:rFonts w:ascii="Times New Roman" w:eastAsia="宋体" w:hAnsi="Times New Roman" w:cs="FangSong"/>
                <w:sz w:val="21"/>
                <w:szCs w:val="21"/>
              </w:rPr>
              <w:t>4</w:t>
            </w:r>
            <w:r w:rsidRPr="001C7EBB">
              <w:rPr>
                <w:rFonts w:ascii="Times New Roman" w:eastAsia="宋体" w:hAnsi="Times New Roman" w:cs="FangSong" w:hint="eastAsia"/>
                <w:sz w:val="21"/>
                <w:szCs w:val="21"/>
              </w:rPr>
              <w:t>，实用新型专利</w:t>
            </w:r>
            <w:r w:rsidRPr="001C7EBB">
              <w:rPr>
                <w:rFonts w:ascii="Times New Roman" w:eastAsia="宋体" w:hAnsi="Times New Roman" w:cs="FangSong"/>
                <w:sz w:val="21"/>
                <w:szCs w:val="21"/>
              </w:rPr>
              <w:t>1</w:t>
            </w:r>
          </w:p>
        </w:tc>
      </w:tr>
      <w:tr w:rsidR="00945E9C" w:rsidRPr="001C7EBB" w:rsidTr="00787686">
        <w:trPr>
          <w:trHeight w:val="385"/>
        </w:trPr>
        <w:tc>
          <w:tcPr>
            <w:tcW w:w="901" w:type="dxa"/>
            <w:vMerge w:val="restart"/>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第</w:t>
            </w:r>
            <w:r w:rsidRPr="001C7EBB">
              <w:rPr>
                <w:rFonts w:ascii="Times New Roman" w:eastAsia="宋体" w:hAnsi="Times New Roman" w:cs="FangSong"/>
                <w:sz w:val="21"/>
                <w:szCs w:val="21"/>
                <w:u w:val="single"/>
              </w:rPr>
              <w:t xml:space="preserve"> </w:t>
            </w:r>
            <w:r w:rsidR="00CC1EEA">
              <w:rPr>
                <w:rFonts w:ascii="Times New Roman" w:eastAsia="宋体" w:hAnsi="Times New Roman" w:cs="FangSong" w:hint="eastAsia"/>
                <w:sz w:val="21"/>
                <w:szCs w:val="21"/>
                <w:u w:val="single"/>
              </w:rPr>
              <w:t>二十</w:t>
            </w:r>
            <w:r w:rsidRPr="001C7EBB">
              <w:rPr>
                <w:rFonts w:ascii="Times New Roman" w:eastAsia="宋体" w:hAnsi="Times New Roman" w:cs="FangSong"/>
                <w:sz w:val="21"/>
                <w:szCs w:val="21"/>
                <w:u w:val="single"/>
              </w:rPr>
              <w:t xml:space="preserve"> </w:t>
            </w:r>
            <w:r w:rsidRPr="001C7EBB">
              <w:rPr>
                <w:rFonts w:ascii="Times New Roman" w:eastAsia="宋体" w:hAnsi="Times New Roman" w:cs="FangSong" w:hint="eastAsia"/>
                <w:sz w:val="21"/>
                <w:szCs w:val="21"/>
              </w:rPr>
              <w:t>完成人</w:t>
            </w:r>
          </w:p>
        </w:tc>
        <w:tc>
          <w:tcPr>
            <w:tcW w:w="683"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jc w:val="center"/>
              <w:rPr>
                <w:rFonts w:ascii="Times New Roman" w:eastAsia="宋体" w:hAnsi="Times New Roman" w:cs="FangSong"/>
                <w:sz w:val="21"/>
                <w:szCs w:val="21"/>
              </w:rPr>
            </w:pPr>
            <w:r w:rsidRPr="001C7EBB">
              <w:rPr>
                <w:rFonts w:ascii="Times New Roman" w:eastAsia="宋体" w:hAnsi="Times New Roman" w:cs="FangSong" w:hint="eastAsia"/>
                <w:sz w:val="21"/>
                <w:szCs w:val="21"/>
              </w:rPr>
              <w:t>姓名</w:t>
            </w:r>
          </w:p>
        </w:tc>
        <w:tc>
          <w:tcPr>
            <w:tcW w:w="768"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陈敏</w:t>
            </w:r>
          </w:p>
        </w:tc>
        <w:tc>
          <w:tcPr>
            <w:tcW w:w="1431" w:type="dxa"/>
            <w:gridSpan w:val="3"/>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完成单位</w:t>
            </w:r>
          </w:p>
        </w:tc>
        <w:tc>
          <w:tcPr>
            <w:tcW w:w="2106"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c>
          <w:tcPr>
            <w:tcW w:w="1214" w:type="dxa"/>
            <w:gridSpan w:val="3"/>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工作单位</w:t>
            </w:r>
          </w:p>
        </w:tc>
        <w:tc>
          <w:tcPr>
            <w:tcW w:w="2361" w:type="dxa"/>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jc w:val="center"/>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w:t>
            </w:r>
          </w:p>
        </w:tc>
      </w:tr>
      <w:tr w:rsidR="00945E9C" w:rsidRPr="001C7EBB" w:rsidTr="00787686">
        <w:trPr>
          <w:trHeight w:val="460"/>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主要技术创新贡献：参与创立了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循环利用体系和</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全生命周期数据管理系统，实施了</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气体大规模循环利用【创新点</w:t>
            </w:r>
            <w:r w:rsidRPr="001C7EBB">
              <w:rPr>
                <w:rFonts w:ascii="Times New Roman" w:eastAsia="宋体" w:hAnsi="Times New Roman" w:cs="FangSong"/>
                <w:sz w:val="21"/>
                <w:szCs w:val="21"/>
              </w:rPr>
              <w:t>3</w:t>
            </w:r>
            <w:r w:rsidRPr="001C7EBB">
              <w:rPr>
                <w:rFonts w:ascii="Times New Roman" w:eastAsia="宋体" w:hAnsi="Times New Roman" w:cs="FangSong" w:hint="eastAsia"/>
                <w:sz w:val="21"/>
                <w:szCs w:val="21"/>
              </w:rPr>
              <w:t>】。</w:t>
            </w:r>
          </w:p>
        </w:tc>
      </w:tr>
      <w:tr w:rsidR="00945E9C" w:rsidRPr="001C7EBB" w:rsidTr="00787686">
        <w:trPr>
          <w:trHeight w:val="425"/>
        </w:trPr>
        <w:tc>
          <w:tcPr>
            <w:tcW w:w="901" w:type="dxa"/>
            <w:vMerge/>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Times New Roman"/>
                <w:color w:val="auto"/>
                <w:sz w:val="21"/>
                <w:szCs w:val="21"/>
              </w:rPr>
            </w:pPr>
          </w:p>
        </w:tc>
        <w:tc>
          <w:tcPr>
            <w:tcW w:w="8563" w:type="dxa"/>
            <w:gridSpan w:val="10"/>
            <w:tcBorders>
              <w:top w:val="single" w:sz="4" w:space="0" w:color="000000"/>
              <w:left w:val="single" w:sz="4" w:space="0" w:color="000000"/>
              <w:bottom w:val="single" w:sz="4" w:space="0" w:color="000000"/>
              <w:right w:val="single" w:sz="4" w:space="0" w:color="000000"/>
            </w:tcBorders>
          </w:tcPr>
          <w:p w:rsidR="00945E9C" w:rsidRPr="001C7EBB" w:rsidRDefault="00945E9C" w:rsidP="00945E9C">
            <w:pPr>
              <w:pStyle w:val="Default"/>
              <w:spacing w:line="360" w:lineRule="auto"/>
              <w:rPr>
                <w:rFonts w:ascii="Times New Roman" w:eastAsia="宋体" w:hAnsi="Times New Roman" w:cs="FangSong"/>
                <w:sz w:val="21"/>
                <w:szCs w:val="21"/>
              </w:rPr>
            </w:pPr>
            <w:r w:rsidRPr="001C7EBB">
              <w:rPr>
                <w:rFonts w:ascii="Times New Roman" w:eastAsia="宋体" w:hAnsi="Times New Roman" w:cs="FangSong" w:hint="eastAsia"/>
                <w:sz w:val="21"/>
                <w:szCs w:val="21"/>
              </w:rPr>
              <w:t>证明材料：实用新型专利</w:t>
            </w:r>
            <w:r w:rsidRPr="001C7EBB">
              <w:rPr>
                <w:rFonts w:ascii="Times New Roman" w:eastAsia="宋体" w:hAnsi="Times New Roman" w:cs="FangSong"/>
                <w:sz w:val="21"/>
                <w:szCs w:val="21"/>
              </w:rPr>
              <w:t>2</w:t>
            </w:r>
            <w:r w:rsidRPr="001C7EBB">
              <w:rPr>
                <w:rFonts w:ascii="Times New Roman" w:eastAsia="宋体" w:hAnsi="Times New Roman" w:cs="FangSong" w:hint="eastAsia"/>
                <w:sz w:val="21"/>
                <w:szCs w:val="21"/>
              </w:rPr>
              <w:t>、</w:t>
            </w:r>
            <w:r w:rsidRPr="001C7EBB">
              <w:rPr>
                <w:rFonts w:ascii="Times New Roman" w:eastAsia="宋体" w:hAnsi="Times New Roman" w:cs="FangSong"/>
                <w:sz w:val="21"/>
                <w:szCs w:val="21"/>
              </w:rPr>
              <w:t>3</w:t>
            </w:r>
          </w:p>
        </w:tc>
      </w:tr>
    </w:tbl>
    <w:p w:rsidR="00945E9C" w:rsidRPr="00945E9C" w:rsidRDefault="00945E9C" w:rsidP="00945E9C"/>
    <w:p w:rsidR="008214B9" w:rsidRPr="005A492F" w:rsidRDefault="008214B9" w:rsidP="00D06C4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t>八、主要完成单位及创新推广贡献</w:t>
      </w:r>
    </w:p>
    <w:tbl>
      <w:tblPr>
        <w:tblW w:w="9464" w:type="dxa"/>
        <w:tblLayout w:type="fixed"/>
        <w:tblLook w:val="0000" w:firstRow="0" w:lastRow="0" w:firstColumn="0" w:lastColumn="0" w:noHBand="0" w:noVBand="0"/>
      </w:tblPr>
      <w:tblGrid>
        <w:gridCol w:w="1949"/>
        <w:gridCol w:w="7515"/>
      </w:tblGrid>
      <w:tr w:rsidR="00945E9C" w:rsidRPr="001C7EBB" w:rsidTr="00787686">
        <w:trPr>
          <w:trHeight w:val="340"/>
        </w:trPr>
        <w:tc>
          <w:tcPr>
            <w:tcW w:w="1949"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rPr>
                <w:rFonts w:ascii="Times New Roman" w:eastAsia="宋体" w:hAnsi="Times New Roman" w:cs="FangSong"/>
                <w:b/>
                <w:sz w:val="21"/>
                <w:szCs w:val="21"/>
              </w:rPr>
            </w:pPr>
            <w:r w:rsidRPr="001C7EBB">
              <w:rPr>
                <w:rFonts w:ascii="Times New Roman" w:eastAsia="宋体" w:hAnsi="Times New Roman" w:cs="FangSong" w:hint="eastAsia"/>
                <w:b/>
                <w:sz w:val="21"/>
                <w:szCs w:val="21"/>
              </w:rPr>
              <w:t>主要完成单位</w:t>
            </w:r>
          </w:p>
        </w:tc>
        <w:tc>
          <w:tcPr>
            <w:tcW w:w="7515"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945E9C">
            <w:pPr>
              <w:pStyle w:val="Default"/>
              <w:ind w:firstLine="482"/>
              <w:jc w:val="center"/>
              <w:rPr>
                <w:rFonts w:ascii="Times New Roman" w:eastAsia="宋体" w:hAnsi="Times New Roman" w:cs="FangSong"/>
                <w:b/>
                <w:sz w:val="21"/>
                <w:szCs w:val="21"/>
              </w:rPr>
            </w:pPr>
            <w:r w:rsidRPr="001C7EBB">
              <w:rPr>
                <w:rFonts w:ascii="Times New Roman" w:eastAsia="宋体" w:hAnsi="Times New Roman" w:cs="FangSong" w:hint="eastAsia"/>
                <w:b/>
                <w:sz w:val="21"/>
                <w:szCs w:val="21"/>
              </w:rPr>
              <w:t>创新推广贡献</w:t>
            </w:r>
          </w:p>
        </w:tc>
      </w:tr>
      <w:tr w:rsidR="00945E9C" w:rsidRPr="001C7EBB" w:rsidTr="00787686">
        <w:trPr>
          <w:trHeight w:val="338"/>
        </w:trPr>
        <w:tc>
          <w:tcPr>
            <w:tcW w:w="1949"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787686">
            <w:pPr>
              <w:pStyle w:val="Default"/>
              <w:rPr>
                <w:rFonts w:ascii="Times New Roman" w:eastAsia="宋体" w:hAnsi="Times New Roman" w:cs="Times New Roman"/>
                <w:sz w:val="21"/>
                <w:szCs w:val="21"/>
              </w:rPr>
            </w:pPr>
            <w:r w:rsidRPr="001C7EBB">
              <w:rPr>
                <w:rFonts w:ascii="Times New Roman" w:eastAsia="宋体" w:hAnsi="Times New Roman" w:cs="Times New Roman"/>
                <w:sz w:val="21"/>
                <w:szCs w:val="21"/>
              </w:rPr>
              <w:t>1.</w:t>
            </w:r>
            <w:r w:rsidRPr="001C7EBB">
              <w:rPr>
                <w:rFonts w:ascii="Times New Roman" w:eastAsia="宋体" w:hAnsi="Times New Roman" w:cs="Times New Roman" w:hint="eastAsia"/>
                <w:sz w:val="21"/>
                <w:szCs w:val="21"/>
              </w:rPr>
              <w:t>广东电网有限责任公司</w:t>
            </w:r>
          </w:p>
        </w:tc>
        <w:tc>
          <w:tcPr>
            <w:tcW w:w="7515"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787686">
            <w:pPr>
              <w:pStyle w:val="Default"/>
              <w:jc w:val="both"/>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广东电网有限责任公司为本项目的总负责单位，在项目基础研究、技术开发和推广应用中发挥了主导作用，主要贡献体现在以下方面：</w:t>
            </w:r>
          </w:p>
          <w:p w:rsidR="00945E9C" w:rsidRPr="001C7EBB" w:rsidRDefault="00945E9C" w:rsidP="00945E9C">
            <w:pPr>
              <w:pStyle w:val="Default"/>
              <w:jc w:val="both"/>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w:t>
            </w:r>
            <w:r w:rsidRPr="001C7EBB">
              <w:rPr>
                <w:rFonts w:ascii="Times New Roman" w:eastAsia="宋体" w:hAnsi="Times New Roman" w:cs="Times New Roman" w:hint="eastAsia"/>
                <w:color w:val="auto"/>
                <w:sz w:val="21"/>
                <w:szCs w:val="21"/>
              </w:rPr>
              <w:t>1</w:t>
            </w:r>
            <w:r w:rsidRPr="001C7EBB">
              <w:rPr>
                <w:rFonts w:ascii="Times New Roman" w:eastAsia="宋体" w:hAnsi="Times New Roman" w:cs="Times New Roman" w:hint="eastAsia"/>
                <w:color w:val="auto"/>
                <w:sz w:val="21"/>
                <w:szCs w:val="21"/>
              </w:rPr>
              <w:t>）完成</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气体分解产物体系及生成机理研究，创新了</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分解产物痕量检测技术；</w:t>
            </w:r>
          </w:p>
          <w:p w:rsidR="00945E9C" w:rsidRPr="001C7EBB" w:rsidRDefault="00945E9C" w:rsidP="00945E9C">
            <w:pPr>
              <w:pStyle w:val="Default"/>
              <w:jc w:val="both"/>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w:t>
            </w:r>
            <w:r w:rsidRPr="001C7EBB">
              <w:rPr>
                <w:rFonts w:ascii="Times New Roman" w:eastAsia="宋体" w:hAnsi="Times New Roman" w:cs="Times New Roman" w:hint="eastAsia"/>
                <w:color w:val="auto"/>
                <w:sz w:val="21"/>
                <w:szCs w:val="21"/>
              </w:rPr>
              <w:t>2</w:t>
            </w:r>
            <w:r w:rsidRPr="001C7EBB">
              <w:rPr>
                <w:rFonts w:ascii="Times New Roman" w:eastAsia="宋体" w:hAnsi="Times New Roman" w:cs="Times New Roman" w:hint="eastAsia"/>
                <w:color w:val="auto"/>
                <w:sz w:val="21"/>
                <w:szCs w:val="21"/>
              </w:rPr>
              <w:t>）完成</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气体绝缘装备绝缘状态诊断技术研究，创新了设备状态诊断方法，建成了大型智能诊断平台，并成功开展了长周期、大规模应用；</w:t>
            </w:r>
          </w:p>
          <w:p w:rsidR="00945E9C" w:rsidRPr="001C7EBB" w:rsidRDefault="00945E9C" w:rsidP="00945E9C">
            <w:pPr>
              <w:pStyle w:val="Default"/>
              <w:jc w:val="both"/>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w:t>
            </w:r>
            <w:r w:rsidRPr="001C7EBB">
              <w:rPr>
                <w:rFonts w:ascii="Times New Roman" w:eastAsia="宋体" w:hAnsi="Times New Roman" w:cs="Times New Roman" w:hint="eastAsia"/>
                <w:color w:val="auto"/>
                <w:sz w:val="21"/>
                <w:szCs w:val="21"/>
              </w:rPr>
              <w:t>3</w:t>
            </w:r>
            <w:r w:rsidRPr="001C7EBB">
              <w:rPr>
                <w:rFonts w:ascii="Times New Roman" w:eastAsia="宋体" w:hAnsi="Times New Roman" w:cs="Times New Roman" w:hint="eastAsia"/>
                <w:color w:val="auto"/>
                <w:sz w:val="21"/>
                <w:szCs w:val="21"/>
              </w:rPr>
              <w:t>）开展</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再生技术研究，创新了</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气体全生命周期管理体系，成功开展了</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气体大规模循环应用。</w:t>
            </w:r>
          </w:p>
        </w:tc>
      </w:tr>
      <w:tr w:rsidR="00945E9C" w:rsidRPr="001C7EBB" w:rsidTr="00787686">
        <w:trPr>
          <w:trHeight w:val="338"/>
        </w:trPr>
        <w:tc>
          <w:tcPr>
            <w:tcW w:w="1949"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787686">
            <w:pPr>
              <w:pStyle w:val="Default"/>
              <w:rPr>
                <w:rFonts w:ascii="Times New Roman" w:eastAsia="宋体" w:hAnsi="Times New Roman" w:cs="Times New Roman"/>
                <w:sz w:val="21"/>
                <w:szCs w:val="21"/>
              </w:rPr>
            </w:pPr>
            <w:r w:rsidRPr="001C7EBB">
              <w:rPr>
                <w:rFonts w:ascii="Times New Roman" w:eastAsia="宋体" w:hAnsi="Times New Roman" w:cs="Times New Roman"/>
                <w:sz w:val="21"/>
                <w:szCs w:val="21"/>
              </w:rPr>
              <w:t>2.</w:t>
            </w:r>
            <w:r w:rsidRPr="001C7EBB">
              <w:rPr>
                <w:rFonts w:ascii="Times New Roman" w:eastAsia="宋体" w:hAnsi="Times New Roman" w:cs="Times New Roman" w:hint="eastAsia"/>
                <w:sz w:val="21"/>
                <w:szCs w:val="21"/>
              </w:rPr>
              <w:t>河南省日立信股份有限公司</w:t>
            </w:r>
          </w:p>
        </w:tc>
        <w:tc>
          <w:tcPr>
            <w:tcW w:w="7515"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787686">
            <w:pPr>
              <w:pStyle w:val="Default"/>
              <w:jc w:val="both"/>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在</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气体绝缘装备氟化氢在线检测技术研究、</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气体再生技术研究和装备开发、循环利用技术推广应用等方面做出了重要贡献。</w:t>
            </w:r>
          </w:p>
        </w:tc>
      </w:tr>
      <w:tr w:rsidR="00945E9C" w:rsidRPr="001C7EBB" w:rsidTr="00787686">
        <w:trPr>
          <w:trHeight w:val="338"/>
        </w:trPr>
        <w:tc>
          <w:tcPr>
            <w:tcW w:w="1949" w:type="dxa"/>
            <w:tcBorders>
              <w:top w:val="single" w:sz="4" w:space="0" w:color="000000"/>
              <w:left w:val="single" w:sz="4" w:space="0" w:color="000000"/>
              <w:bottom w:val="single" w:sz="4" w:space="0" w:color="000000"/>
              <w:right w:val="single" w:sz="4" w:space="0" w:color="000000"/>
            </w:tcBorders>
            <w:vAlign w:val="bottom"/>
          </w:tcPr>
          <w:p w:rsidR="00945E9C" w:rsidRPr="001C7EBB" w:rsidRDefault="00945E9C" w:rsidP="00787686">
            <w:pPr>
              <w:pStyle w:val="Default"/>
              <w:rPr>
                <w:rFonts w:ascii="Times New Roman" w:eastAsia="宋体" w:hAnsi="Times New Roman" w:cs="Times New Roman"/>
                <w:sz w:val="21"/>
                <w:szCs w:val="21"/>
              </w:rPr>
            </w:pPr>
            <w:r w:rsidRPr="001C7EBB">
              <w:rPr>
                <w:rFonts w:ascii="Times New Roman" w:eastAsia="宋体" w:hAnsi="Times New Roman" w:cs="Times New Roman"/>
                <w:sz w:val="21"/>
                <w:szCs w:val="21"/>
              </w:rPr>
              <w:t>3.</w:t>
            </w:r>
            <w:r w:rsidRPr="001C7EBB">
              <w:rPr>
                <w:rFonts w:ascii="Times New Roman" w:eastAsia="宋体" w:hAnsi="Times New Roman" w:cs="Times New Roman" w:hint="eastAsia"/>
                <w:sz w:val="21"/>
                <w:szCs w:val="21"/>
              </w:rPr>
              <w:t>武汉大学</w:t>
            </w:r>
          </w:p>
        </w:tc>
        <w:tc>
          <w:tcPr>
            <w:tcW w:w="7515"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787686">
            <w:pPr>
              <w:pStyle w:val="Default"/>
              <w:jc w:val="both"/>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在</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气体分解产物体系及生成机理研究、</w:t>
            </w:r>
            <w:r w:rsidRPr="001C7EBB">
              <w:rPr>
                <w:rFonts w:ascii="Times New Roman" w:eastAsia="宋体" w:hAnsi="Times New Roman" w:cs="FangSong" w:hint="eastAsia"/>
                <w:sz w:val="21"/>
                <w:szCs w:val="21"/>
              </w:rPr>
              <w:t>基于分解产物类型的绝缘缺陷诊断特征量提取等</w:t>
            </w:r>
            <w:r w:rsidRPr="001C7EBB">
              <w:rPr>
                <w:rFonts w:ascii="Times New Roman" w:eastAsia="宋体" w:hAnsi="Times New Roman" w:cs="Times New Roman" w:hint="eastAsia"/>
                <w:color w:val="auto"/>
                <w:sz w:val="21"/>
                <w:szCs w:val="21"/>
              </w:rPr>
              <w:t>方面做出了重要贡献。</w:t>
            </w:r>
          </w:p>
        </w:tc>
      </w:tr>
      <w:tr w:rsidR="00945E9C" w:rsidRPr="001C7EBB" w:rsidTr="00787686">
        <w:trPr>
          <w:trHeight w:val="338"/>
        </w:trPr>
        <w:tc>
          <w:tcPr>
            <w:tcW w:w="1949" w:type="dxa"/>
            <w:tcBorders>
              <w:top w:val="single" w:sz="4" w:space="0" w:color="000000"/>
              <w:left w:val="single" w:sz="4" w:space="0" w:color="000000"/>
              <w:bottom w:val="single" w:sz="4" w:space="0" w:color="000000"/>
              <w:right w:val="single" w:sz="4" w:space="0" w:color="000000"/>
            </w:tcBorders>
            <w:vAlign w:val="bottom"/>
          </w:tcPr>
          <w:p w:rsidR="00945E9C" w:rsidRPr="001C7EBB" w:rsidRDefault="00945E9C" w:rsidP="00787686">
            <w:pPr>
              <w:pStyle w:val="Default"/>
              <w:rPr>
                <w:rFonts w:ascii="Times New Roman" w:eastAsia="宋体" w:hAnsi="Times New Roman" w:cs="Times New Roman"/>
                <w:sz w:val="21"/>
                <w:szCs w:val="21"/>
              </w:rPr>
            </w:pPr>
            <w:r w:rsidRPr="001C7EBB">
              <w:rPr>
                <w:rFonts w:ascii="Times New Roman" w:eastAsia="宋体" w:hAnsi="Times New Roman" w:cs="Times New Roman"/>
                <w:sz w:val="21"/>
                <w:szCs w:val="21"/>
              </w:rPr>
              <w:t>4.</w:t>
            </w:r>
            <w:r w:rsidRPr="001C7EBB">
              <w:rPr>
                <w:rFonts w:ascii="Times New Roman" w:eastAsia="宋体" w:hAnsi="Times New Roman" w:cs="Times New Roman" w:hint="eastAsia"/>
                <w:sz w:val="21"/>
                <w:szCs w:val="21"/>
              </w:rPr>
              <w:t>华北电力大学</w:t>
            </w:r>
          </w:p>
        </w:tc>
        <w:tc>
          <w:tcPr>
            <w:tcW w:w="7515"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787686">
            <w:pPr>
              <w:pStyle w:val="Default"/>
              <w:jc w:val="both"/>
              <w:rPr>
                <w:rFonts w:ascii="Times New Roman" w:eastAsia="宋体" w:hAnsi="Times New Roman" w:cs="Times New Roman"/>
                <w:color w:val="auto"/>
                <w:sz w:val="21"/>
                <w:szCs w:val="21"/>
              </w:rPr>
            </w:pPr>
            <w:r w:rsidRPr="001C7EBB">
              <w:rPr>
                <w:rFonts w:ascii="Times New Roman" w:eastAsia="宋体" w:hAnsi="Times New Roman" w:cs="FangSong" w:hint="eastAsia"/>
                <w:sz w:val="21"/>
                <w:szCs w:val="21"/>
              </w:rPr>
              <w:t>在</w:t>
            </w:r>
            <w:r w:rsidRPr="001C7EBB">
              <w:rPr>
                <w:rFonts w:ascii="Times New Roman" w:eastAsia="宋体" w:hAnsi="Times New Roman" w:cs="FangSong"/>
                <w:sz w:val="21"/>
                <w:szCs w:val="21"/>
              </w:rPr>
              <w:t>SF</w:t>
            </w:r>
            <w:r w:rsidRPr="001C7EBB">
              <w:rPr>
                <w:rFonts w:ascii="Times New Roman" w:eastAsia="宋体" w:hAnsi="Times New Roman" w:cs="FangSong"/>
                <w:sz w:val="21"/>
                <w:szCs w:val="21"/>
                <w:vertAlign w:val="subscript"/>
              </w:rPr>
              <w:t>6</w:t>
            </w:r>
            <w:r w:rsidRPr="001C7EBB">
              <w:rPr>
                <w:rFonts w:ascii="Times New Roman" w:eastAsia="宋体" w:hAnsi="Times New Roman" w:cs="FangSong" w:hint="eastAsia"/>
                <w:sz w:val="21"/>
                <w:szCs w:val="21"/>
              </w:rPr>
              <w:t>气体绝缘装备局部放电特征量提取、绝缘缺陷特征数据库建立、诊断方法创新等</w:t>
            </w:r>
            <w:r w:rsidRPr="001C7EBB">
              <w:rPr>
                <w:rFonts w:ascii="Times New Roman" w:eastAsia="宋体" w:hAnsi="Times New Roman" w:cs="Times New Roman" w:hint="eastAsia"/>
                <w:color w:val="auto"/>
                <w:sz w:val="21"/>
                <w:szCs w:val="21"/>
              </w:rPr>
              <w:t>方面做出了重要贡献。</w:t>
            </w:r>
          </w:p>
        </w:tc>
      </w:tr>
      <w:tr w:rsidR="00945E9C" w:rsidRPr="001C7EBB" w:rsidTr="00787686">
        <w:trPr>
          <w:trHeight w:val="338"/>
        </w:trPr>
        <w:tc>
          <w:tcPr>
            <w:tcW w:w="1949"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787686">
            <w:pPr>
              <w:pStyle w:val="Default"/>
              <w:rPr>
                <w:rFonts w:ascii="Times New Roman" w:eastAsia="宋体" w:hAnsi="Times New Roman" w:cs="Times New Roman"/>
                <w:sz w:val="21"/>
                <w:szCs w:val="21"/>
              </w:rPr>
            </w:pPr>
            <w:r w:rsidRPr="001C7EBB">
              <w:rPr>
                <w:rFonts w:ascii="Times New Roman" w:eastAsia="宋体" w:hAnsi="Times New Roman" w:cs="Times New Roman" w:hint="eastAsia"/>
                <w:sz w:val="21"/>
                <w:szCs w:val="21"/>
              </w:rPr>
              <w:lastRenderedPageBreak/>
              <w:t>5</w:t>
            </w:r>
            <w:r w:rsidRPr="001C7EBB">
              <w:rPr>
                <w:rFonts w:ascii="Times New Roman" w:eastAsia="宋体" w:hAnsi="Times New Roman" w:cs="Times New Roman"/>
                <w:sz w:val="21"/>
                <w:szCs w:val="21"/>
              </w:rPr>
              <w:t>.</w:t>
            </w:r>
            <w:r w:rsidRPr="001C7EBB">
              <w:rPr>
                <w:rFonts w:ascii="Times New Roman" w:eastAsia="宋体" w:hAnsi="Times New Roman" w:cs="Times New Roman" w:hint="eastAsia"/>
                <w:sz w:val="21"/>
                <w:szCs w:val="21"/>
              </w:rPr>
              <w:t>西安西电开关电气有限公司</w:t>
            </w:r>
          </w:p>
        </w:tc>
        <w:tc>
          <w:tcPr>
            <w:tcW w:w="7515" w:type="dxa"/>
            <w:tcBorders>
              <w:top w:val="single" w:sz="4" w:space="0" w:color="000000"/>
              <w:left w:val="single" w:sz="4" w:space="0" w:color="000000"/>
              <w:bottom w:val="single" w:sz="4" w:space="0" w:color="000000"/>
              <w:right w:val="single" w:sz="4" w:space="0" w:color="000000"/>
            </w:tcBorders>
            <w:vAlign w:val="center"/>
          </w:tcPr>
          <w:p w:rsidR="00945E9C" w:rsidRPr="001C7EBB" w:rsidRDefault="00945E9C" w:rsidP="00DC0495">
            <w:pPr>
              <w:pStyle w:val="Default"/>
              <w:jc w:val="both"/>
              <w:rPr>
                <w:rFonts w:ascii="Times New Roman" w:eastAsia="宋体" w:hAnsi="Times New Roman" w:cs="Times New Roman"/>
                <w:color w:val="auto"/>
                <w:sz w:val="21"/>
                <w:szCs w:val="21"/>
              </w:rPr>
            </w:pPr>
            <w:r w:rsidRPr="001C7EBB">
              <w:rPr>
                <w:rFonts w:ascii="Times New Roman" w:eastAsia="宋体" w:hAnsi="Times New Roman" w:cs="Times New Roman" w:hint="eastAsia"/>
                <w:color w:val="auto"/>
                <w:sz w:val="21"/>
                <w:szCs w:val="21"/>
              </w:rPr>
              <w:t>在</w:t>
            </w:r>
            <w:r w:rsidRPr="001C7EBB">
              <w:rPr>
                <w:rFonts w:ascii="Times New Roman" w:eastAsia="宋体" w:hAnsi="Times New Roman" w:cs="Times New Roman"/>
                <w:color w:val="auto"/>
                <w:sz w:val="21"/>
                <w:szCs w:val="21"/>
              </w:rPr>
              <w:t>SF</w:t>
            </w:r>
            <w:r w:rsidRPr="001C7EBB">
              <w:rPr>
                <w:rFonts w:ascii="Times New Roman" w:eastAsia="宋体" w:hAnsi="Times New Roman" w:cs="Times New Roman"/>
                <w:color w:val="auto"/>
                <w:sz w:val="21"/>
                <w:szCs w:val="21"/>
                <w:vertAlign w:val="subscript"/>
              </w:rPr>
              <w:t>6</w:t>
            </w:r>
            <w:r w:rsidRPr="001C7EBB">
              <w:rPr>
                <w:rFonts w:ascii="Times New Roman" w:eastAsia="宋体" w:hAnsi="Times New Roman" w:cs="Times New Roman" w:hint="eastAsia"/>
                <w:color w:val="auto"/>
                <w:sz w:val="21"/>
                <w:szCs w:val="21"/>
              </w:rPr>
              <w:t>气体绝缘装备</w:t>
            </w:r>
            <w:bookmarkStart w:id="0" w:name="_GoBack"/>
            <w:bookmarkEnd w:id="0"/>
            <w:r w:rsidRPr="001C7EBB">
              <w:rPr>
                <w:rFonts w:ascii="Times New Roman" w:eastAsia="宋体" w:hAnsi="Times New Roman" w:cs="Times New Roman" w:hint="eastAsia"/>
                <w:color w:val="auto"/>
                <w:sz w:val="21"/>
                <w:szCs w:val="21"/>
              </w:rPr>
              <w:t>检测技术研究</w:t>
            </w:r>
            <w:r w:rsidR="0001248E">
              <w:rPr>
                <w:rFonts w:ascii="Times New Roman" w:eastAsia="宋体" w:hAnsi="Times New Roman" w:cs="Times New Roman" w:hint="eastAsia"/>
                <w:color w:val="auto"/>
                <w:sz w:val="21"/>
                <w:szCs w:val="21"/>
              </w:rPr>
              <w:t>和</w:t>
            </w:r>
            <w:r w:rsidRPr="001C7EBB">
              <w:rPr>
                <w:rFonts w:ascii="Times New Roman" w:eastAsia="宋体" w:hAnsi="Times New Roman" w:cs="Times New Roman" w:hint="eastAsia"/>
                <w:color w:val="auto"/>
                <w:sz w:val="21"/>
                <w:szCs w:val="21"/>
              </w:rPr>
              <w:t>装置开发</w:t>
            </w:r>
            <w:r w:rsidR="0001248E">
              <w:rPr>
                <w:rFonts w:ascii="Times New Roman" w:eastAsia="宋体" w:hAnsi="Times New Roman" w:cs="Times New Roman" w:hint="eastAsia"/>
                <w:color w:val="auto"/>
                <w:sz w:val="21"/>
                <w:szCs w:val="21"/>
              </w:rPr>
              <w:t>方面</w:t>
            </w:r>
            <w:r w:rsidRPr="001C7EBB">
              <w:rPr>
                <w:rFonts w:ascii="Times New Roman" w:eastAsia="宋体" w:hAnsi="Times New Roman" w:cs="Times New Roman" w:hint="eastAsia"/>
                <w:color w:val="auto"/>
                <w:sz w:val="21"/>
                <w:szCs w:val="21"/>
              </w:rPr>
              <w:t>做出了贡献。</w:t>
            </w:r>
          </w:p>
        </w:tc>
      </w:tr>
    </w:tbl>
    <w:p w:rsidR="00BE6CB1" w:rsidRPr="00945E9C" w:rsidRDefault="00BE6CB1" w:rsidP="00AE65FA">
      <w:pPr>
        <w:spacing w:line="360" w:lineRule="auto"/>
        <w:ind w:firstLineChars="200" w:firstLine="420"/>
        <w:rPr>
          <w:rFonts w:ascii="Times New Roman" w:hAnsi="Times New Roman"/>
          <w:color w:val="0D0D0D"/>
        </w:rPr>
      </w:pPr>
    </w:p>
    <w:p w:rsidR="008214B9" w:rsidRPr="005A492F" w:rsidRDefault="008214B9" w:rsidP="00D06C4C">
      <w:pPr>
        <w:pStyle w:val="1"/>
        <w:spacing w:beforeLines="50" w:before="156" w:after="0" w:line="360" w:lineRule="auto"/>
        <w:rPr>
          <w:rFonts w:ascii="Times New Roman" w:hAnsi="Times New Roman"/>
          <w:sz w:val="24"/>
          <w:szCs w:val="24"/>
        </w:rPr>
      </w:pPr>
      <w:r w:rsidRPr="005A492F">
        <w:rPr>
          <w:rFonts w:ascii="Times New Roman" w:hAnsi="Times New Roman" w:hint="eastAsia"/>
          <w:sz w:val="24"/>
          <w:szCs w:val="24"/>
        </w:rPr>
        <w:t>九、完成人合作关系说明</w:t>
      </w:r>
    </w:p>
    <w:p w:rsidR="00E02E25" w:rsidRPr="00E02E25" w:rsidRDefault="00E02E25" w:rsidP="00E02E25">
      <w:pPr>
        <w:spacing w:line="360" w:lineRule="auto"/>
        <w:ind w:firstLineChars="200" w:firstLine="420"/>
        <w:rPr>
          <w:rFonts w:ascii="Times New Roman" w:hAnsi="Times New Roman"/>
          <w:color w:val="0D0D0D"/>
          <w:szCs w:val="21"/>
        </w:rPr>
      </w:pPr>
      <w:r w:rsidRPr="00E02E25">
        <w:rPr>
          <w:rFonts w:ascii="Times New Roman" w:hAnsi="Times New Roman" w:hint="eastAsia"/>
          <w:color w:val="0D0D0D"/>
          <w:szCs w:val="21"/>
        </w:rPr>
        <w:t>在国家</w:t>
      </w:r>
      <w:r w:rsidRPr="00E02E25">
        <w:rPr>
          <w:rFonts w:ascii="Times New Roman" w:hAnsi="Times New Roman"/>
          <w:color w:val="0D0D0D"/>
          <w:szCs w:val="21"/>
        </w:rPr>
        <w:t>863</w:t>
      </w:r>
      <w:r w:rsidRPr="00E02E25">
        <w:rPr>
          <w:rFonts w:ascii="Times New Roman" w:hAnsi="Times New Roman" w:hint="eastAsia"/>
          <w:color w:val="0D0D0D"/>
          <w:szCs w:val="21"/>
        </w:rPr>
        <w:t>计划、国家创新基金、国家电网及南方电网等科研项目共同资助下，由广东电网有限责任公司总体负责并主导研究，河南省日立信股份有限公司重点突破</w:t>
      </w:r>
      <w:r w:rsidRPr="00E02E25">
        <w:rPr>
          <w:rFonts w:ascii="Times New Roman" w:hAnsi="Times New Roman"/>
          <w:color w:val="0D0D0D"/>
          <w:szCs w:val="21"/>
        </w:rPr>
        <w:t>SF</w:t>
      </w:r>
      <w:r w:rsidRPr="00E02E25">
        <w:rPr>
          <w:rFonts w:ascii="Times New Roman" w:hAnsi="Times New Roman"/>
          <w:color w:val="0D0D0D"/>
          <w:szCs w:val="21"/>
          <w:vertAlign w:val="subscript"/>
        </w:rPr>
        <w:t>6</w:t>
      </w:r>
      <w:r w:rsidRPr="00E02E25">
        <w:rPr>
          <w:rFonts w:ascii="Times New Roman" w:hAnsi="Times New Roman" w:hint="eastAsia"/>
          <w:color w:val="0D0D0D"/>
          <w:szCs w:val="21"/>
        </w:rPr>
        <w:t>循环利用技术，华北电力大学、西安西电开关电气有限公司着力攻克</w:t>
      </w:r>
      <w:r w:rsidRPr="00E02E25">
        <w:rPr>
          <w:rFonts w:ascii="Times New Roman" w:hAnsi="Times New Roman"/>
          <w:color w:val="0D0D0D"/>
          <w:szCs w:val="21"/>
        </w:rPr>
        <w:t>SF</w:t>
      </w:r>
      <w:r w:rsidRPr="00E02E25">
        <w:rPr>
          <w:rFonts w:ascii="Times New Roman" w:hAnsi="Times New Roman"/>
          <w:color w:val="0D0D0D"/>
          <w:szCs w:val="21"/>
          <w:vertAlign w:val="subscript"/>
        </w:rPr>
        <w:t>6</w:t>
      </w:r>
      <w:r w:rsidRPr="00E02E25">
        <w:rPr>
          <w:rFonts w:ascii="Times New Roman" w:hAnsi="Times New Roman" w:hint="eastAsia"/>
          <w:color w:val="0D0D0D"/>
          <w:szCs w:val="21"/>
        </w:rPr>
        <w:t>气体绝缘装备绝缘缺陷智能综合诊断难题，武汉大学主要在</w:t>
      </w:r>
      <w:r w:rsidRPr="00E02E25">
        <w:rPr>
          <w:rFonts w:ascii="Times New Roman" w:hAnsi="Times New Roman"/>
          <w:color w:val="0D0D0D"/>
          <w:szCs w:val="21"/>
        </w:rPr>
        <w:t>SF</w:t>
      </w:r>
      <w:r w:rsidRPr="00E02E25">
        <w:rPr>
          <w:rFonts w:ascii="Times New Roman" w:hAnsi="Times New Roman"/>
          <w:color w:val="0D0D0D"/>
          <w:szCs w:val="21"/>
          <w:vertAlign w:val="subscript"/>
        </w:rPr>
        <w:t>6</w:t>
      </w:r>
      <w:r w:rsidRPr="00E02E25">
        <w:rPr>
          <w:rFonts w:ascii="Times New Roman" w:hAnsi="Times New Roman" w:hint="eastAsia"/>
          <w:color w:val="0D0D0D"/>
          <w:szCs w:val="21"/>
        </w:rPr>
        <w:t>气体分解产物及其检测技术等方面开展研究，经过十余年攻关，共同解决了本成果</w:t>
      </w:r>
      <w:r w:rsidRPr="00E02E25">
        <w:rPr>
          <w:rFonts w:ascii="Times New Roman" w:hAnsi="Times New Roman"/>
          <w:color w:val="0D0D0D"/>
          <w:szCs w:val="21"/>
        </w:rPr>
        <w:t>3</w:t>
      </w:r>
      <w:r w:rsidRPr="00E02E25">
        <w:rPr>
          <w:rFonts w:ascii="Times New Roman" w:hAnsi="Times New Roman" w:hint="eastAsia"/>
          <w:color w:val="0D0D0D"/>
          <w:szCs w:val="21"/>
        </w:rPr>
        <w:t>个关键科学与技术难题，开发了具有自主知识产权的</w:t>
      </w:r>
      <w:r w:rsidRPr="00E02E25">
        <w:rPr>
          <w:rFonts w:ascii="Times New Roman" w:hAnsi="Times New Roman"/>
          <w:color w:val="0D0D0D"/>
          <w:szCs w:val="21"/>
        </w:rPr>
        <w:t>SF</w:t>
      </w:r>
      <w:r w:rsidRPr="00E02E25">
        <w:rPr>
          <w:rFonts w:ascii="Times New Roman" w:hAnsi="Times New Roman"/>
          <w:color w:val="0D0D0D"/>
          <w:szCs w:val="21"/>
          <w:vertAlign w:val="subscript"/>
        </w:rPr>
        <w:t>6</w:t>
      </w:r>
      <w:r w:rsidRPr="00E02E25">
        <w:rPr>
          <w:rFonts w:ascii="Times New Roman" w:hAnsi="Times New Roman" w:hint="eastAsia"/>
          <w:color w:val="0D0D0D"/>
          <w:szCs w:val="21"/>
        </w:rPr>
        <w:t>气体回收处理装备和</w:t>
      </w:r>
      <w:r w:rsidRPr="00E02E25">
        <w:rPr>
          <w:rFonts w:ascii="Times New Roman" w:hAnsi="Times New Roman"/>
          <w:color w:val="0D0D0D"/>
          <w:szCs w:val="21"/>
        </w:rPr>
        <w:t>SF</w:t>
      </w:r>
      <w:r w:rsidRPr="00E02E25">
        <w:rPr>
          <w:rFonts w:ascii="Times New Roman" w:hAnsi="Times New Roman"/>
          <w:color w:val="0D0D0D"/>
          <w:szCs w:val="21"/>
          <w:vertAlign w:val="subscript"/>
        </w:rPr>
        <w:t>6</w:t>
      </w:r>
      <w:r w:rsidRPr="00E02E25">
        <w:rPr>
          <w:rFonts w:ascii="Times New Roman" w:hAnsi="Times New Roman" w:hint="eastAsia"/>
          <w:color w:val="0D0D0D"/>
          <w:szCs w:val="21"/>
        </w:rPr>
        <w:t>绝缘装备状态检测及诊断系统等系列产品，并通过在现场应用方面长期合作，最终形成了集理论</w:t>
      </w:r>
      <w:r w:rsidRPr="00E02E25">
        <w:rPr>
          <w:rFonts w:ascii="Times New Roman" w:eastAsia="仿宋" w:hAnsi="Times New Roman" w:hint="eastAsia"/>
          <w:szCs w:val="21"/>
        </w:rPr>
        <w:t>、</w:t>
      </w:r>
      <w:r w:rsidRPr="00E02E25">
        <w:rPr>
          <w:rFonts w:ascii="Times New Roman" w:hAnsi="Times New Roman" w:hint="eastAsia"/>
          <w:color w:val="0D0D0D"/>
          <w:szCs w:val="21"/>
        </w:rPr>
        <w:t>技术、装备及大规模应用于一体的创新成果。各完成人主要合作经历如下：</w:t>
      </w:r>
    </w:p>
    <w:p w:rsidR="00E02E25" w:rsidRPr="00E02E25" w:rsidRDefault="00E02E25" w:rsidP="00E02E25">
      <w:pPr>
        <w:spacing w:line="360" w:lineRule="auto"/>
        <w:ind w:firstLineChars="200" w:firstLine="420"/>
        <w:rPr>
          <w:rFonts w:ascii="Times New Roman" w:hAnsi="Times New Roman"/>
          <w:color w:val="0D0D0D"/>
          <w:szCs w:val="21"/>
        </w:rPr>
      </w:pPr>
      <w:r w:rsidRPr="00E02E25">
        <w:rPr>
          <w:rFonts w:ascii="Times New Roman" w:hAnsi="Times New Roman"/>
          <w:color w:val="0D0D0D"/>
          <w:szCs w:val="21"/>
        </w:rPr>
        <w:t>2003</w:t>
      </w:r>
      <w:r w:rsidRPr="00E02E25">
        <w:rPr>
          <w:rFonts w:ascii="Times New Roman" w:hAnsi="Times New Roman" w:hint="eastAsia"/>
          <w:color w:val="0D0D0D"/>
          <w:szCs w:val="21"/>
        </w:rPr>
        <w:t>年至</w:t>
      </w:r>
      <w:r w:rsidRPr="00E02E25">
        <w:rPr>
          <w:rFonts w:ascii="Times New Roman" w:hAnsi="Times New Roman"/>
          <w:color w:val="0D0D0D"/>
          <w:szCs w:val="21"/>
        </w:rPr>
        <w:t>2013</w:t>
      </w:r>
      <w:r w:rsidRPr="00E02E25">
        <w:rPr>
          <w:rFonts w:ascii="Times New Roman" w:hAnsi="Times New Roman" w:hint="eastAsia"/>
          <w:color w:val="0D0D0D"/>
          <w:szCs w:val="21"/>
        </w:rPr>
        <w:t>年，周永言、李丽、唐念、周文俊、郑晓光等共同完成了《电气设备六氟化硫循环利用与化学诊断关键技术研究及应用》科技成果开发，形成了创新点</w:t>
      </w:r>
      <w:r w:rsidRPr="00E02E25">
        <w:rPr>
          <w:rFonts w:ascii="Times New Roman" w:hAnsi="Times New Roman"/>
          <w:color w:val="0D0D0D"/>
          <w:szCs w:val="21"/>
        </w:rPr>
        <w:t>1</w:t>
      </w:r>
      <w:r w:rsidRPr="00E02E25">
        <w:rPr>
          <w:rFonts w:ascii="Times New Roman" w:hAnsi="Times New Roman" w:hint="eastAsia"/>
          <w:color w:val="0D0D0D"/>
          <w:szCs w:val="21"/>
        </w:rPr>
        <w:t>及创新点</w:t>
      </w:r>
      <w:r w:rsidRPr="00E02E25">
        <w:rPr>
          <w:rFonts w:ascii="Times New Roman" w:hAnsi="Times New Roman"/>
          <w:color w:val="0D0D0D"/>
          <w:szCs w:val="21"/>
        </w:rPr>
        <w:t>3</w:t>
      </w:r>
      <w:r w:rsidRPr="00E02E25">
        <w:rPr>
          <w:rFonts w:ascii="Times New Roman" w:hAnsi="Times New Roman" w:hint="eastAsia"/>
          <w:color w:val="0D0D0D"/>
          <w:szCs w:val="21"/>
        </w:rPr>
        <w:t>的核心技术内容，并于</w:t>
      </w:r>
      <w:r w:rsidRPr="00E02E25">
        <w:rPr>
          <w:rFonts w:ascii="Times New Roman" w:hAnsi="Times New Roman"/>
          <w:color w:val="0D0D0D"/>
          <w:szCs w:val="21"/>
        </w:rPr>
        <w:t>2014</w:t>
      </w:r>
      <w:r w:rsidRPr="00E02E25">
        <w:rPr>
          <w:rFonts w:ascii="Times New Roman" w:hAnsi="Times New Roman" w:hint="eastAsia"/>
          <w:color w:val="0D0D0D"/>
          <w:szCs w:val="21"/>
        </w:rPr>
        <w:t>年获得广东省科学技术奖一等奖。</w:t>
      </w:r>
    </w:p>
    <w:p w:rsidR="00E02E25" w:rsidRPr="00E02E25" w:rsidRDefault="00E02E25" w:rsidP="00E02E25">
      <w:pPr>
        <w:spacing w:line="360" w:lineRule="auto"/>
        <w:ind w:firstLineChars="200" w:firstLine="420"/>
        <w:rPr>
          <w:rFonts w:ascii="Times New Roman" w:hAnsi="Times New Roman"/>
          <w:color w:val="0D0D0D"/>
          <w:szCs w:val="21"/>
        </w:rPr>
      </w:pPr>
      <w:r w:rsidRPr="00E02E25">
        <w:rPr>
          <w:rFonts w:ascii="Times New Roman" w:hAnsi="Times New Roman"/>
          <w:color w:val="0D0D0D"/>
          <w:szCs w:val="21"/>
        </w:rPr>
        <w:t>2010</w:t>
      </w:r>
      <w:r w:rsidRPr="00E02E25">
        <w:rPr>
          <w:rFonts w:ascii="Times New Roman" w:hAnsi="Times New Roman" w:hint="eastAsia"/>
          <w:color w:val="0D0D0D"/>
          <w:szCs w:val="21"/>
        </w:rPr>
        <w:t>年至</w:t>
      </w:r>
      <w:r w:rsidRPr="00E02E25">
        <w:rPr>
          <w:rFonts w:ascii="Times New Roman" w:hAnsi="Times New Roman"/>
          <w:color w:val="0D0D0D"/>
          <w:szCs w:val="21"/>
        </w:rPr>
        <w:t>2012</w:t>
      </w:r>
      <w:r w:rsidRPr="00E02E25">
        <w:rPr>
          <w:rFonts w:ascii="Times New Roman" w:hAnsi="Times New Roman" w:hint="eastAsia"/>
          <w:color w:val="0D0D0D"/>
          <w:szCs w:val="21"/>
        </w:rPr>
        <w:t>年，郑晓光、王增彬、李兴旺、李成榕等共同完成了《气体绝缘金属封闭开关局放检测系统标准化及标定体系研究与应用》科技成果开发，并于</w:t>
      </w:r>
      <w:r w:rsidRPr="00E02E25">
        <w:rPr>
          <w:rFonts w:ascii="Times New Roman" w:hAnsi="Times New Roman"/>
          <w:color w:val="0D0D0D"/>
          <w:szCs w:val="21"/>
        </w:rPr>
        <w:t>2014</w:t>
      </w:r>
      <w:r w:rsidRPr="00E02E25">
        <w:rPr>
          <w:rFonts w:ascii="Times New Roman" w:hAnsi="Times New Roman" w:hint="eastAsia"/>
          <w:color w:val="0D0D0D"/>
          <w:szCs w:val="21"/>
        </w:rPr>
        <w:t>年获得广东省科学技术奖二等奖，该成果中提出的提升</w:t>
      </w:r>
      <w:r w:rsidRPr="00E02E25">
        <w:rPr>
          <w:rFonts w:ascii="Times New Roman" w:hAnsi="Times New Roman"/>
          <w:color w:val="0D0D0D"/>
          <w:szCs w:val="21"/>
        </w:rPr>
        <w:t>GIS</w:t>
      </w:r>
      <w:r w:rsidRPr="00E02E25">
        <w:rPr>
          <w:rFonts w:ascii="Times New Roman" w:hAnsi="Times New Roman" w:hint="eastAsia"/>
          <w:color w:val="0D0D0D"/>
          <w:szCs w:val="21"/>
        </w:rPr>
        <w:t>绝缘缺陷检测及诊断水平的技术方法是创新点</w:t>
      </w:r>
      <w:r w:rsidRPr="00E02E25">
        <w:rPr>
          <w:rFonts w:ascii="Times New Roman" w:hAnsi="Times New Roman"/>
          <w:color w:val="0D0D0D"/>
          <w:szCs w:val="21"/>
        </w:rPr>
        <w:t>2</w:t>
      </w:r>
      <w:r w:rsidRPr="00E02E25">
        <w:rPr>
          <w:rFonts w:ascii="Times New Roman" w:hAnsi="Times New Roman" w:hint="eastAsia"/>
          <w:color w:val="0D0D0D"/>
          <w:szCs w:val="21"/>
        </w:rPr>
        <w:t>的重要组成部分。</w:t>
      </w:r>
    </w:p>
    <w:p w:rsidR="00E02E25" w:rsidRPr="00E02E25" w:rsidRDefault="00E02E25" w:rsidP="00E02E25">
      <w:pPr>
        <w:spacing w:line="360" w:lineRule="auto"/>
        <w:ind w:firstLineChars="200" w:firstLine="420"/>
        <w:rPr>
          <w:rFonts w:ascii="Times New Roman" w:hAnsi="Times New Roman"/>
          <w:color w:val="0D0D0D"/>
          <w:szCs w:val="21"/>
        </w:rPr>
      </w:pPr>
      <w:r w:rsidRPr="00E02E25">
        <w:rPr>
          <w:rFonts w:ascii="Times New Roman" w:hAnsi="Times New Roman"/>
          <w:color w:val="0D0D0D"/>
          <w:szCs w:val="21"/>
        </w:rPr>
        <w:t>2010</w:t>
      </w:r>
      <w:r w:rsidRPr="00E02E25">
        <w:rPr>
          <w:rFonts w:ascii="Times New Roman" w:hAnsi="Times New Roman" w:hint="eastAsia"/>
          <w:color w:val="0D0D0D"/>
          <w:szCs w:val="21"/>
        </w:rPr>
        <w:t>年至</w:t>
      </w:r>
      <w:r w:rsidRPr="00E02E25">
        <w:rPr>
          <w:rFonts w:ascii="Times New Roman" w:hAnsi="Times New Roman"/>
          <w:color w:val="0D0D0D"/>
          <w:szCs w:val="21"/>
        </w:rPr>
        <w:t>2013</w:t>
      </w:r>
      <w:r w:rsidRPr="00E02E25">
        <w:rPr>
          <w:rFonts w:ascii="Times New Roman" w:hAnsi="Times New Roman" w:hint="eastAsia"/>
          <w:color w:val="0D0D0D"/>
          <w:szCs w:val="21"/>
        </w:rPr>
        <w:t>年，王增彬、齐波、周永言、李兴旺、饶章权、罗颖婷、郑晓光等主持或主要参与了《</w:t>
      </w:r>
      <w:r w:rsidRPr="00E02E25">
        <w:rPr>
          <w:rFonts w:ascii="Times New Roman" w:hAnsi="Times New Roman"/>
          <w:color w:val="0D0D0D"/>
          <w:szCs w:val="21"/>
        </w:rPr>
        <w:t>GIS</w:t>
      </w:r>
      <w:r w:rsidRPr="00E02E25">
        <w:rPr>
          <w:rFonts w:ascii="Times New Roman" w:hAnsi="Times New Roman" w:hint="eastAsia"/>
          <w:color w:val="0D0D0D"/>
          <w:szCs w:val="21"/>
        </w:rPr>
        <w:t>多维度状态诊断关键技术研究》成果开发工作，经专家鉴定成果整体处于国际领先地位，解决了创新点</w:t>
      </w:r>
      <w:r w:rsidRPr="00E02E25">
        <w:rPr>
          <w:rFonts w:ascii="Times New Roman" w:hAnsi="Times New Roman"/>
          <w:color w:val="0D0D0D"/>
          <w:szCs w:val="21"/>
        </w:rPr>
        <w:t>2</w:t>
      </w:r>
      <w:r w:rsidRPr="00E02E25">
        <w:rPr>
          <w:rFonts w:ascii="Times New Roman" w:hAnsi="Times New Roman" w:hint="eastAsia"/>
          <w:color w:val="0D0D0D"/>
          <w:szCs w:val="21"/>
        </w:rPr>
        <w:t>中局放光学特性研究、缺陷数据库建设及指纹特征提取等关键技术难题。</w:t>
      </w:r>
    </w:p>
    <w:p w:rsidR="00E02E25" w:rsidRPr="00E02E25" w:rsidRDefault="00E02E25" w:rsidP="00E02E25">
      <w:pPr>
        <w:spacing w:line="360" w:lineRule="auto"/>
        <w:ind w:firstLineChars="200" w:firstLine="420"/>
        <w:rPr>
          <w:rFonts w:ascii="Times New Roman" w:hAnsi="Times New Roman"/>
          <w:color w:val="0D0D0D"/>
          <w:szCs w:val="21"/>
        </w:rPr>
      </w:pPr>
      <w:r w:rsidRPr="00E02E25">
        <w:rPr>
          <w:rFonts w:ascii="Times New Roman" w:hAnsi="Times New Roman"/>
          <w:color w:val="0D0D0D"/>
          <w:szCs w:val="21"/>
        </w:rPr>
        <w:t>2012</w:t>
      </w:r>
      <w:r w:rsidRPr="00E02E25">
        <w:rPr>
          <w:rFonts w:ascii="Times New Roman" w:hAnsi="Times New Roman" w:hint="eastAsia"/>
          <w:color w:val="0D0D0D"/>
          <w:szCs w:val="21"/>
        </w:rPr>
        <w:t>年至</w:t>
      </w:r>
      <w:r w:rsidRPr="00E02E25">
        <w:rPr>
          <w:rFonts w:ascii="Times New Roman" w:hAnsi="Times New Roman"/>
          <w:color w:val="0D0D0D"/>
          <w:szCs w:val="21"/>
        </w:rPr>
        <w:t>2013</w:t>
      </w:r>
      <w:r w:rsidRPr="00E02E25">
        <w:rPr>
          <w:rFonts w:ascii="Times New Roman" w:hAnsi="Times New Roman" w:hint="eastAsia"/>
          <w:color w:val="0D0D0D"/>
          <w:szCs w:val="21"/>
        </w:rPr>
        <w:t>年，汪献忠、周永言、李丽等主持或主要参与了国家</w:t>
      </w:r>
      <w:r w:rsidRPr="00E02E25">
        <w:rPr>
          <w:rFonts w:ascii="Times New Roman" w:hAnsi="Times New Roman"/>
          <w:color w:val="0D0D0D"/>
          <w:szCs w:val="21"/>
        </w:rPr>
        <w:t>863</w:t>
      </w:r>
      <w:r w:rsidRPr="00E02E25">
        <w:rPr>
          <w:rFonts w:ascii="Times New Roman" w:hAnsi="Times New Roman" w:hint="eastAsia"/>
          <w:color w:val="0D0D0D"/>
          <w:szCs w:val="21"/>
        </w:rPr>
        <w:t>计划项目《</w:t>
      </w:r>
      <w:r w:rsidRPr="00E02E25">
        <w:rPr>
          <w:rFonts w:ascii="Times New Roman" w:hAnsi="Times New Roman"/>
          <w:color w:val="0D0D0D"/>
          <w:szCs w:val="21"/>
        </w:rPr>
        <w:t>SF</w:t>
      </w:r>
      <w:r w:rsidRPr="00E02E25">
        <w:rPr>
          <w:rFonts w:ascii="Times New Roman" w:hAnsi="Times New Roman"/>
          <w:color w:val="0D0D0D"/>
          <w:szCs w:val="21"/>
          <w:vertAlign w:val="subscript"/>
        </w:rPr>
        <w:t>6</w:t>
      </w:r>
      <w:r w:rsidRPr="00E02E25">
        <w:rPr>
          <w:rFonts w:ascii="Times New Roman" w:hAnsi="Times New Roman" w:hint="eastAsia"/>
          <w:color w:val="0D0D0D"/>
          <w:szCs w:val="21"/>
        </w:rPr>
        <w:t>气体分解产物分析仪器仪表的关键技术研究与开发》研究工作，该成果中提出的</w:t>
      </w:r>
      <w:r w:rsidRPr="00E02E25">
        <w:rPr>
          <w:rFonts w:ascii="Times New Roman" w:hAnsi="Times New Roman"/>
          <w:color w:val="0D0D0D"/>
          <w:szCs w:val="21"/>
        </w:rPr>
        <w:t>SF</w:t>
      </w:r>
      <w:r w:rsidRPr="00E02E25">
        <w:rPr>
          <w:rFonts w:ascii="Times New Roman" w:hAnsi="Times New Roman"/>
          <w:color w:val="0D0D0D"/>
          <w:szCs w:val="21"/>
          <w:vertAlign w:val="subscript"/>
        </w:rPr>
        <w:t>6</w:t>
      </w:r>
      <w:r w:rsidRPr="00E02E25">
        <w:rPr>
          <w:rFonts w:ascii="Times New Roman" w:hAnsi="Times New Roman" w:hint="eastAsia"/>
          <w:color w:val="0D0D0D"/>
          <w:szCs w:val="21"/>
        </w:rPr>
        <w:t>分解产物检测技术是创新点</w:t>
      </w:r>
      <w:r w:rsidRPr="00E02E25">
        <w:rPr>
          <w:rFonts w:ascii="Times New Roman" w:hAnsi="Times New Roman"/>
          <w:color w:val="0D0D0D"/>
          <w:szCs w:val="21"/>
        </w:rPr>
        <w:t>1</w:t>
      </w:r>
      <w:r w:rsidRPr="00E02E25">
        <w:rPr>
          <w:rFonts w:ascii="Times New Roman" w:hAnsi="Times New Roman" w:hint="eastAsia"/>
          <w:color w:val="0D0D0D"/>
          <w:szCs w:val="21"/>
        </w:rPr>
        <w:t>的重要组成部分。</w:t>
      </w:r>
    </w:p>
    <w:p w:rsidR="00E02E25" w:rsidRPr="00E02E25" w:rsidRDefault="00E02E25" w:rsidP="00E02E25">
      <w:pPr>
        <w:spacing w:line="360" w:lineRule="auto"/>
        <w:ind w:firstLineChars="200" w:firstLine="420"/>
        <w:rPr>
          <w:rFonts w:ascii="Times New Roman" w:hAnsi="Times New Roman"/>
          <w:color w:val="0D0D0D"/>
          <w:szCs w:val="21"/>
        </w:rPr>
      </w:pPr>
      <w:r w:rsidRPr="00E02E25">
        <w:rPr>
          <w:rFonts w:ascii="Times New Roman" w:hAnsi="Times New Roman"/>
          <w:color w:val="0D0D0D"/>
          <w:szCs w:val="21"/>
        </w:rPr>
        <w:t>2011</w:t>
      </w:r>
      <w:r w:rsidRPr="00E02E25">
        <w:rPr>
          <w:rFonts w:ascii="Times New Roman" w:hAnsi="Times New Roman" w:hint="eastAsia"/>
          <w:color w:val="0D0D0D"/>
          <w:szCs w:val="21"/>
        </w:rPr>
        <w:t>年至</w:t>
      </w:r>
      <w:r w:rsidRPr="00E02E25">
        <w:rPr>
          <w:rFonts w:ascii="Times New Roman" w:hAnsi="Times New Roman"/>
          <w:color w:val="0D0D0D"/>
          <w:szCs w:val="21"/>
        </w:rPr>
        <w:t>201</w:t>
      </w:r>
      <w:r w:rsidRPr="00E02E25">
        <w:rPr>
          <w:rFonts w:ascii="Times New Roman" w:hAnsi="Times New Roman" w:hint="eastAsia"/>
          <w:color w:val="0D0D0D"/>
          <w:szCs w:val="21"/>
        </w:rPr>
        <w:t>2</w:t>
      </w:r>
      <w:r w:rsidRPr="00E02E25">
        <w:rPr>
          <w:rFonts w:ascii="Times New Roman" w:hAnsi="Times New Roman" w:hint="eastAsia"/>
          <w:color w:val="0D0D0D"/>
          <w:szCs w:val="21"/>
        </w:rPr>
        <w:t>年，李兴旺、王增彬、肖政军等合作开展《</w:t>
      </w:r>
      <w:r w:rsidRPr="00E02E25">
        <w:rPr>
          <w:rFonts w:ascii="Times New Roman" w:hAnsi="Times New Roman" w:hint="eastAsia"/>
          <w:color w:val="0D0D0D"/>
          <w:szCs w:val="21"/>
        </w:rPr>
        <w:t>GIS</w:t>
      </w:r>
      <w:r w:rsidRPr="00E02E25">
        <w:rPr>
          <w:rFonts w:ascii="Times New Roman" w:hAnsi="Times New Roman" w:hint="eastAsia"/>
          <w:color w:val="0D0D0D"/>
          <w:szCs w:val="21"/>
        </w:rPr>
        <w:t>局放在线监测系统标定与综合检测技术研究与应用》的研究工作，推动了本成果创新点</w:t>
      </w:r>
      <w:r w:rsidRPr="00E02E25">
        <w:rPr>
          <w:rFonts w:ascii="Times New Roman" w:hAnsi="Times New Roman" w:hint="eastAsia"/>
          <w:color w:val="0D0D0D"/>
          <w:szCs w:val="21"/>
        </w:rPr>
        <w:t>2</w:t>
      </w:r>
      <w:r w:rsidRPr="00E02E25">
        <w:rPr>
          <w:rFonts w:ascii="Times New Roman" w:hAnsi="Times New Roman" w:hint="eastAsia"/>
          <w:color w:val="0D0D0D"/>
          <w:szCs w:val="21"/>
        </w:rPr>
        <w:t>的技术发展和应用。</w:t>
      </w:r>
    </w:p>
    <w:p w:rsidR="00E02E25" w:rsidRPr="00E02E25" w:rsidRDefault="00E02E25" w:rsidP="00E02E25">
      <w:pPr>
        <w:pStyle w:val="a3"/>
        <w:spacing w:beforeLines="100" w:before="312" w:afterLines="50" w:after="156"/>
        <w:ind w:firstLineChars="0" w:firstLine="0"/>
        <w:jc w:val="center"/>
        <w:rPr>
          <w:rFonts w:ascii="Times New Roman"/>
          <w:b/>
          <w:color w:val="0D0D0D"/>
          <w:sz w:val="21"/>
          <w:szCs w:val="21"/>
        </w:rPr>
      </w:pPr>
      <w:r w:rsidRPr="00E02E25">
        <w:rPr>
          <w:rFonts w:ascii="Times New Roman" w:hint="eastAsia"/>
          <w:b/>
          <w:color w:val="0D0D0D"/>
          <w:sz w:val="21"/>
          <w:szCs w:val="21"/>
        </w:rPr>
        <w:t>完成人合作关系情况汇总表</w:t>
      </w:r>
    </w:p>
    <w:tbl>
      <w:tblPr>
        <w:tblW w:w="8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3"/>
        <w:gridCol w:w="680"/>
        <w:gridCol w:w="2239"/>
        <w:gridCol w:w="1826"/>
        <w:gridCol w:w="1970"/>
        <w:gridCol w:w="957"/>
        <w:gridCol w:w="488"/>
      </w:tblGrid>
      <w:tr w:rsidR="00E02E25" w:rsidRPr="00E02E25" w:rsidTr="00787686">
        <w:trPr>
          <w:trHeight w:val="891"/>
        </w:trPr>
        <w:tc>
          <w:tcPr>
            <w:tcW w:w="523" w:type="dxa"/>
            <w:vAlign w:val="center"/>
          </w:tcPr>
          <w:p w:rsidR="00E02E25" w:rsidRPr="00E02E25" w:rsidRDefault="00E02E25" w:rsidP="00E02E25">
            <w:pPr>
              <w:spacing w:beforeLines="50" w:before="156" w:afterLines="50" w:after="156" w:line="360" w:lineRule="auto"/>
              <w:jc w:val="center"/>
              <w:rPr>
                <w:rFonts w:ascii="Times New Roman" w:hAnsi="Times New Roman"/>
                <w:color w:val="0D0D0D"/>
                <w:szCs w:val="21"/>
              </w:rPr>
            </w:pPr>
            <w:r w:rsidRPr="00E02E25">
              <w:rPr>
                <w:rFonts w:ascii="Times New Roman" w:hAnsi="Times New Roman" w:hint="eastAsia"/>
                <w:color w:val="0D0D0D"/>
                <w:szCs w:val="21"/>
              </w:rPr>
              <w:lastRenderedPageBreak/>
              <w:t>序号</w:t>
            </w:r>
          </w:p>
        </w:tc>
        <w:tc>
          <w:tcPr>
            <w:tcW w:w="680" w:type="dxa"/>
            <w:vAlign w:val="center"/>
          </w:tcPr>
          <w:p w:rsidR="00E02E25" w:rsidRPr="00E02E25" w:rsidRDefault="00E02E25" w:rsidP="00E02E25">
            <w:pPr>
              <w:spacing w:beforeLines="50" w:before="156" w:afterLines="50" w:after="156" w:line="360" w:lineRule="auto"/>
              <w:jc w:val="center"/>
              <w:rPr>
                <w:rFonts w:ascii="Times New Roman" w:hAnsi="Times New Roman"/>
                <w:color w:val="0D0D0D"/>
                <w:szCs w:val="21"/>
              </w:rPr>
            </w:pPr>
            <w:r w:rsidRPr="00E02E25">
              <w:rPr>
                <w:rFonts w:ascii="Times New Roman" w:hAnsi="Times New Roman" w:hint="eastAsia"/>
                <w:color w:val="0D0D0D"/>
                <w:szCs w:val="21"/>
              </w:rPr>
              <w:t>合作方式</w:t>
            </w:r>
          </w:p>
        </w:tc>
        <w:tc>
          <w:tcPr>
            <w:tcW w:w="2239" w:type="dxa"/>
            <w:vAlign w:val="center"/>
          </w:tcPr>
          <w:p w:rsidR="00E02E25" w:rsidRPr="00E02E25" w:rsidRDefault="00E02E25" w:rsidP="00E02E25">
            <w:pPr>
              <w:spacing w:beforeLines="50" w:before="156" w:afterLines="50" w:after="156" w:line="360" w:lineRule="auto"/>
              <w:jc w:val="center"/>
              <w:rPr>
                <w:rFonts w:ascii="Times New Roman" w:hAnsi="Times New Roman"/>
                <w:color w:val="0D0D0D"/>
                <w:szCs w:val="21"/>
              </w:rPr>
            </w:pPr>
            <w:r w:rsidRPr="00E02E25">
              <w:rPr>
                <w:rFonts w:ascii="Times New Roman" w:hAnsi="Times New Roman" w:hint="eastAsia"/>
                <w:color w:val="0D0D0D"/>
                <w:szCs w:val="21"/>
              </w:rPr>
              <w:t>合作者</w:t>
            </w:r>
            <w:r w:rsidRPr="00E02E25">
              <w:rPr>
                <w:rFonts w:ascii="Times New Roman" w:hAnsi="Times New Roman"/>
                <w:color w:val="0D0D0D"/>
                <w:szCs w:val="21"/>
              </w:rPr>
              <w:t>/</w:t>
            </w:r>
          </w:p>
          <w:p w:rsidR="00E02E25" w:rsidRPr="00E02E25" w:rsidRDefault="00E02E25" w:rsidP="00E02E25">
            <w:pPr>
              <w:spacing w:beforeLines="50" w:before="156" w:afterLines="50" w:after="156" w:line="360" w:lineRule="auto"/>
              <w:jc w:val="center"/>
              <w:rPr>
                <w:rFonts w:ascii="Times New Roman" w:hAnsi="Times New Roman"/>
                <w:color w:val="0D0D0D"/>
                <w:szCs w:val="21"/>
              </w:rPr>
            </w:pPr>
            <w:r w:rsidRPr="00E02E25">
              <w:rPr>
                <w:rFonts w:ascii="Times New Roman" w:hAnsi="Times New Roman" w:hint="eastAsia"/>
                <w:color w:val="0D0D0D"/>
                <w:szCs w:val="21"/>
              </w:rPr>
              <w:t>项目排名</w:t>
            </w:r>
          </w:p>
        </w:tc>
        <w:tc>
          <w:tcPr>
            <w:tcW w:w="1826" w:type="dxa"/>
            <w:vAlign w:val="center"/>
          </w:tcPr>
          <w:p w:rsidR="00E02E25" w:rsidRPr="00E02E25" w:rsidRDefault="00E02E25" w:rsidP="00E02E25">
            <w:pPr>
              <w:spacing w:beforeLines="50" w:before="156" w:afterLines="50" w:after="156" w:line="360" w:lineRule="auto"/>
              <w:jc w:val="center"/>
              <w:rPr>
                <w:rFonts w:ascii="Times New Roman" w:hAnsi="Times New Roman"/>
                <w:color w:val="0D0D0D"/>
                <w:szCs w:val="21"/>
              </w:rPr>
            </w:pPr>
            <w:r w:rsidRPr="00E02E25">
              <w:rPr>
                <w:rFonts w:ascii="Times New Roman" w:hAnsi="Times New Roman" w:hint="eastAsia"/>
                <w:color w:val="0D0D0D"/>
                <w:szCs w:val="21"/>
              </w:rPr>
              <w:t>合作时间</w:t>
            </w:r>
          </w:p>
        </w:tc>
        <w:tc>
          <w:tcPr>
            <w:tcW w:w="1970" w:type="dxa"/>
            <w:vAlign w:val="center"/>
          </w:tcPr>
          <w:p w:rsidR="00E02E25" w:rsidRPr="00E02E25" w:rsidRDefault="00E02E25" w:rsidP="00E02E25">
            <w:pPr>
              <w:spacing w:beforeLines="50" w:before="156" w:afterLines="50" w:after="156" w:line="360" w:lineRule="auto"/>
              <w:jc w:val="center"/>
              <w:rPr>
                <w:rFonts w:ascii="Times New Roman" w:hAnsi="Times New Roman"/>
                <w:color w:val="0D0D0D"/>
                <w:szCs w:val="21"/>
              </w:rPr>
            </w:pPr>
            <w:r w:rsidRPr="00E02E25">
              <w:rPr>
                <w:rFonts w:ascii="Times New Roman" w:hAnsi="Times New Roman" w:hint="eastAsia"/>
                <w:color w:val="0D0D0D"/>
                <w:szCs w:val="21"/>
              </w:rPr>
              <w:t>合作成果</w:t>
            </w:r>
          </w:p>
        </w:tc>
        <w:tc>
          <w:tcPr>
            <w:tcW w:w="957" w:type="dxa"/>
            <w:vAlign w:val="center"/>
          </w:tcPr>
          <w:p w:rsidR="00E02E25" w:rsidRPr="00E02E25" w:rsidRDefault="00E02E25" w:rsidP="00E02E25">
            <w:pPr>
              <w:spacing w:beforeLines="50" w:before="156" w:afterLines="50" w:after="156" w:line="360" w:lineRule="auto"/>
              <w:jc w:val="center"/>
              <w:rPr>
                <w:rFonts w:ascii="Times New Roman" w:hAnsi="Times New Roman"/>
                <w:color w:val="0D0D0D"/>
                <w:szCs w:val="21"/>
              </w:rPr>
            </w:pPr>
            <w:r w:rsidRPr="00E02E25">
              <w:rPr>
                <w:rFonts w:ascii="Times New Roman" w:hAnsi="Times New Roman" w:hint="eastAsia"/>
                <w:color w:val="0D0D0D"/>
                <w:szCs w:val="21"/>
              </w:rPr>
              <w:t>证明材料</w:t>
            </w:r>
          </w:p>
        </w:tc>
        <w:tc>
          <w:tcPr>
            <w:tcW w:w="488" w:type="dxa"/>
            <w:vAlign w:val="center"/>
          </w:tcPr>
          <w:p w:rsidR="00E02E25" w:rsidRPr="00E02E25" w:rsidRDefault="00E02E25" w:rsidP="00E02E25">
            <w:pPr>
              <w:spacing w:beforeLines="50" w:before="156" w:afterLines="50" w:after="156" w:line="360" w:lineRule="auto"/>
              <w:jc w:val="center"/>
              <w:rPr>
                <w:rFonts w:ascii="Times New Roman" w:hAnsi="Times New Roman"/>
                <w:color w:val="0D0D0D"/>
                <w:szCs w:val="21"/>
              </w:rPr>
            </w:pPr>
            <w:r w:rsidRPr="00E02E25">
              <w:rPr>
                <w:rFonts w:ascii="Times New Roman" w:hAnsi="Times New Roman" w:hint="eastAsia"/>
                <w:color w:val="0D0D0D"/>
                <w:szCs w:val="21"/>
              </w:rPr>
              <w:t>备注</w:t>
            </w:r>
          </w:p>
        </w:tc>
      </w:tr>
      <w:tr w:rsidR="00E02E25" w:rsidRPr="00E02E25" w:rsidTr="00787686">
        <w:trPr>
          <w:trHeight w:val="20"/>
        </w:trPr>
        <w:tc>
          <w:tcPr>
            <w:tcW w:w="523"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color w:val="0D0D0D"/>
                <w:szCs w:val="21"/>
              </w:rPr>
              <w:t>1</w:t>
            </w:r>
          </w:p>
        </w:tc>
        <w:tc>
          <w:tcPr>
            <w:tcW w:w="680"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共同获奖</w:t>
            </w:r>
          </w:p>
        </w:tc>
        <w:tc>
          <w:tcPr>
            <w:tcW w:w="2239" w:type="dxa"/>
            <w:vAlign w:val="center"/>
          </w:tcPr>
          <w:p w:rsidR="00E02E25" w:rsidRPr="00E02E25" w:rsidRDefault="00E02E25" w:rsidP="00E02E25">
            <w:pPr>
              <w:autoSpaceDE w:val="0"/>
              <w:autoSpaceDN w:val="0"/>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周永言</w:t>
            </w:r>
            <w:r w:rsidRPr="00E02E25">
              <w:rPr>
                <w:rFonts w:ascii="Times New Roman" w:hAnsi="Times New Roman"/>
                <w:color w:val="0D0D0D"/>
                <w:szCs w:val="21"/>
              </w:rPr>
              <w:t>/1</w:t>
            </w:r>
            <w:r w:rsidRPr="00E02E25">
              <w:rPr>
                <w:rFonts w:ascii="Times New Roman" w:hAnsi="Times New Roman" w:hint="eastAsia"/>
                <w:color w:val="0D0D0D"/>
                <w:szCs w:val="21"/>
              </w:rPr>
              <w:t>、李丽</w:t>
            </w:r>
            <w:r w:rsidRPr="00E02E25">
              <w:rPr>
                <w:rFonts w:ascii="Times New Roman" w:hAnsi="Times New Roman"/>
                <w:color w:val="0D0D0D"/>
                <w:szCs w:val="21"/>
              </w:rPr>
              <w:t>/2</w:t>
            </w:r>
            <w:r w:rsidRPr="00E02E25">
              <w:rPr>
                <w:rFonts w:ascii="Times New Roman" w:hAnsi="Times New Roman" w:hint="eastAsia"/>
                <w:color w:val="0D0D0D"/>
                <w:szCs w:val="21"/>
              </w:rPr>
              <w:t>、唐念</w:t>
            </w:r>
            <w:r w:rsidRPr="00E02E25">
              <w:rPr>
                <w:rFonts w:ascii="Times New Roman" w:hAnsi="Times New Roman"/>
                <w:color w:val="0D0D0D"/>
                <w:szCs w:val="21"/>
              </w:rPr>
              <w:t>/3</w:t>
            </w:r>
            <w:r w:rsidRPr="00E02E25">
              <w:rPr>
                <w:rFonts w:ascii="Times New Roman" w:hAnsi="Times New Roman" w:hint="eastAsia"/>
                <w:color w:val="0D0D0D"/>
                <w:szCs w:val="21"/>
              </w:rPr>
              <w:t>、周文俊</w:t>
            </w:r>
            <w:r w:rsidRPr="00E02E25">
              <w:rPr>
                <w:rFonts w:ascii="Times New Roman" w:hAnsi="Times New Roman"/>
                <w:color w:val="0D0D0D"/>
                <w:szCs w:val="21"/>
              </w:rPr>
              <w:t>/6</w:t>
            </w:r>
            <w:r w:rsidRPr="00E02E25">
              <w:rPr>
                <w:rFonts w:ascii="Times New Roman" w:hAnsi="Times New Roman" w:hint="eastAsia"/>
                <w:color w:val="0D0D0D"/>
                <w:szCs w:val="21"/>
              </w:rPr>
              <w:t>、王宇</w:t>
            </w:r>
            <w:r w:rsidRPr="00E02E25">
              <w:rPr>
                <w:rFonts w:ascii="Times New Roman" w:hAnsi="Times New Roman" w:hint="eastAsia"/>
                <w:color w:val="0D0D0D"/>
                <w:szCs w:val="21"/>
              </w:rPr>
              <w:t>/8</w:t>
            </w:r>
            <w:r w:rsidRPr="00E02E25">
              <w:rPr>
                <w:rFonts w:ascii="Times New Roman" w:hAnsi="Times New Roman" w:hint="eastAsia"/>
                <w:color w:val="0D0D0D"/>
                <w:szCs w:val="21"/>
              </w:rPr>
              <w:t>、郑晓光</w:t>
            </w:r>
            <w:r w:rsidRPr="00E02E25">
              <w:rPr>
                <w:rFonts w:ascii="Times New Roman" w:hAnsi="Times New Roman"/>
                <w:color w:val="0D0D0D"/>
                <w:szCs w:val="21"/>
              </w:rPr>
              <w:t>/10</w:t>
            </w:r>
          </w:p>
        </w:tc>
        <w:tc>
          <w:tcPr>
            <w:tcW w:w="1826" w:type="dxa"/>
            <w:vAlign w:val="center"/>
          </w:tcPr>
          <w:p w:rsidR="00E02E25" w:rsidRPr="00E02E25" w:rsidRDefault="00E02E25" w:rsidP="00E02E25">
            <w:pPr>
              <w:autoSpaceDE w:val="0"/>
              <w:autoSpaceDN w:val="0"/>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color w:val="0D0D0D"/>
                <w:szCs w:val="21"/>
              </w:rPr>
              <w:t>2003</w:t>
            </w:r>
            <w:r w:rsidRPr="00E02E25">
              <w:rPr>
                <w:rFonts w:ascii="Times New Roman" w:hAnsi="Times New Roman" w:hint="eastAsia"/>
                <w:color w:val="0D0D0D"/>
                <w:szCs w:val="21"/>
              </w:rPr>
              <w:t>年</w:t>
            </w:r>
            <w:r w:rsidRPr="00E02E25">
              <w:rPr>
                <w:rFonts w:ascii="Times New Roman" w:hAnsi="Times New Roman"/>
                <w:color w:val="0D0D0D"/>
                <w:szCs w:val="21"/>
              </w:rPr>
              <w:t>-2013</w:t>
            </w:r>
            <w:r w:rsidRPr="00E02E25">
              <w:rPr>
                <w:rFonts w:ascii="Times New Roman" w:hAnsi="Times New Roman" w:hint="eastAsia"/>
                <w:color w:val="0D0D0D"/>
                <w:szCs w:val="21"/>
              </w:rPr>
              <w:t>年</w:t>
            </w:r>
          </w:p>
        </w:tc>
        <w:tc>
          <w:tcPr>
            <w:tcW w:w="1970"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电气设备六氟化硫循环利用与化学诊断关键技术研究及应用</w:t>
            </w:r>
          </w:p>
        </w:tc>
        <w:tc>
          <w:tcPr>
            <w:tcW w:w="957"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附件</w:t>
            </w:r>
            <w:r w:rsidRPr="00E02E25">
              <w:rPr>
                <w:rFonts w:ascii="Times New Roman" w:hAnsi="Times New Roman" w:hint="eastAsia"/>
                <w:color w:val="0D0D0D"/>
                <w:szCs w:val="21"/>
              </w:rPr>
              <w:t>8</w:t>
            </w:r>
            <w:r w:rsidRPr="00E02E25">
              <w:rPr>
                <w:rFonts w:ascii="Times New Roman" w:hAnsi="Times New Roman" w:hint="eastAsia"/>
                <w:color w:val="0D0D0D"/>
                <w:szCs w:val="21"/>
              </w:rPr>
              <w:t>、</w:t>
            </w:r>
            <w:r w:rsidRPr="00E02E25">
              <w:rPr>
                <w:rFonts w:ascii="Times New Roman" w:hAnsi="Times New Roman"/>
                <w:color w:val="0D0D0D"/>
                <w:szCs w:val="21"/>
              </w:rPr>
              <w:t>4</w:t>
            </w:r>
            <w:r w:rsidRPr="00E02E25">
              <w:rPr>
                <w:rFonts w:ascii="Times New Roman" w:hAnsi="Times New Roman" w:hint="eastAsia"/>
                <w:color w:val="0D0D0D"/>
                <w:szCs w:val="21"/>
              </w:rPr>
              <w:t>1</w:t>
            </w:r>
          </w:p>
        </w:tc>
        <w:tc>
          <w:tcPr>
            <w:tcW w:w="488"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p>
        </w:tc>
      </w:tr>
      <w:tr w:rsidR="00E02E25" w:rsidRPr="00E02E25" w:rsidTr="00787686">
        <w:trPr>
          <w:trHeight w:val="20"/>
        </w:trPr>
        <w:tc>
          <w:tcPr>
            <w:tcW w:w="523"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2</w:t>
            </w:r>
          </w:p>
        </w:tc>
        <w:tc>
          <w:tcPr>
            <w:tcW w:w="680"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共同获奖</w:t>
            </w:r>
          </w:p>
        </w:tc>
        <w:tc>
          <w:tcPr>
            <w:tcW w:w="2239"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李兴旺</w:t>
            </w:r>
            <w:r w:rsidRPr="00E02E25">
              <w:rPr>
                <w:rFonts w:ascii="Times New Roman" w:hAnsi="Times New Roman"/>
                <w:color w:val="0D0D0D"/>
                <w:szCs w:val="21"/>
              </w:rPr>
              <w:t>/1</w:t>
            </w:r>
            <w:r w:rsidRPr="00E02E25">
              <w:rPr>
                <w:rFonts w:ascii="Times New Roman" w:hAnsi="Times New Roman" w:hint="eastAsia"/>
                <w:color w:val="0D0D0D"/>
                <w:szCs w:val="21"/>
              </w:rPr>
              <w:t>、王增彬</w:t>
            </w:r>
            <w:r w:rsidRPr="00E02E25">
              <w:rPr>
                <w:rFonts w:ascii="Times New Roman" w:hAnsi="Times New Roman"/>
                <w:color w:val="0D0D0D"/>
                <w:szCs w:val="21"/>
              </w:rPr>
              <w:t>/8</w:t>
            </w:r>
            <w:r w:rsidRPr="00E02E25">
              <w:rPr>
                <w:rFonts w:ascii="Times New Roman" w:hAnsi="Times New Roman" w:hint="eastAsia"/>
                <w:color w:val="0D0D0D"/>
                <w:szCs w:val="21"/>
              </w:rPr>
              <w:t>、李成榕</w:t>
            </w:r>
            <w:r w:rsidRPr="00E02E25">
              <w:rPr>
                <w:rFonts w:ascii="Times New Roman" w:hAnsi="Times New Roman"/>
                <w:color w:val="0D0D0D"/>
                <w:szCs w:val="21"/>
              </w:rPr>
              <w:t>/12</w:t>
            </w:r>
          </w:p>
        </w:tc>
        <w:tc>
          <w:tcPr>
            <w:tcW w:w="1826" w:type="dxa"/>
            <w:vAlign w:val="center"/>
          </w:tcPr>
          <w:p w:rsidR="00E02E25" w:rsidRPr="00E02E25" w:rsidRDefault="00E02E25" w:rsidP="00E02E25">
            <w:pPr>
              <w:autoSpaceDE w:val="0"/>
              <w:autoSpaceDN w:val="0"/>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color w:val="0D0D0D"/>
                <w:szCs w:val="21"/>
              </w:rPr>
              <w:t>2010</w:t>
            </w:r>
            <w:r w:rsidRPr="00E02E25">
              <w:rPr>
                <w:rFonts w:ascii="Times New Roman" w:hAnsi="Times New Roman" w:hint="eastAsia"/>
                <w:color w:val="0D0D0D"/>
                <w:szCs w:val="21"/>
              </w:rPr>
              <w:t>年</w:t>
            </w:r>
            <w:r w:rsidRPr="00E02E25">
              <w:rPr>
                <w:rFonts w:ascii="Times New Roman" w:hAnsi="Times New Roman"/>
                <w:color w:val="0D0D0D"/>
                <w:szCs w:val="21"/>
              </w:rPr>
              <w:t>-2012</w:t>
            </w:r>
            <w:r w:rsidRPr="00E02E25">
              <w:rPr>
                <w:rFonts w:ascii="Times New Roman" w:hAnsi="Times New Roman" w:hint="eastAsia"/>
                <w:color w:val="0D0D0D"/>
                <w:szCs w:val="21"/>
              </w:rPr>
              <w:t>年</w:t>
            </w:r>
          </w:p>
        </w:tc>
        <w:tc>
          <w:tcPr>
            <w:tcW w:w="1970"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气体绝缘金属封闭开关局放检测系统标准化及标定体系研究与应用</w:t>
            </w:r>
          </w:p>
        </w:tc>
        <w:tc>
          <w:tcPr>
            <w:tcW w:w="957"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附件</w:t>
            </w:r>
            <w:r w:rsidRPr="00E02E25">
              <w:rPr>
                <w:rFonts w:ascii="Times New Roman" w:hAnsi="Times New Roman"/>
                <w:color w:val="0D0D0D"/>
                <w:szCs w:val="21"/>
              </w:rPr>
              <w:t>4</w:t>
            </w:r>
            <w:r w:rsidRPr="00E02E25">
              <w:rPr>
                <w:rFonts w:ascii="Times New Roman" w:hAnsi="Times New Roman" w:hint="eastAsia"/>
                <w:color w:val="0D0D0D"/>
                <w:szCs w:val="21"/>
              </w:rPr>
              <w:t>1</w:t>
            </w:r>
          </w:p>
        </w:tc>
        <w:tc>
          <w:tcPr>
            <w:tcW w:w="488"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p>
        </w:tc>
      </w:tr>
      <w:tr w:rsidR="00E02E25" w:rsidRPr="00E02E25" w:rsidTr="00787686">
        <w:trPr>
          <w:trHeight w:val="20"/>
        </w:trPr>
        <w:tc>
          <w:tcPr>
            <w:tcW w:w="523"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3</w:t>
            </w:r>
          </w:p>
        </w:tc>
        <w:tc>
          <w:tcPr>
            <w:tcW w:w="680"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共同立项</w:t>
            </w:r>
          </w:p>
        </w:tc>
        <w:tc>
          <w:tcPr>
            <w:tcW w:w="2239"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王增彬</w:t>
            </w:r>
            <w:r w:rsidRPr="00E02E25">
              <w:rPr>
                <w:rFonts w:ascii="Times New Roman" w:hAnsi="Times New Roman"/>
                <w:color w:val="0D0D0D"/>
                <w:szCs w:val="21"/>
              </w:rPr>
              <w:t>/1</w:t>
            </w:r>
            <w:r w:rsidRPr="00E02E25">
              <w:rPr>
                <w:rFonts w:ascii="Times New Roman" w:hAnsi="Times New Roman" w:hint="eastAsia"/>
                <w:color w:val="0D0D0D"/>
                <w:szCs w:val="21"/>
              </w:rPr>
              <w:t>、齐波</w:t>
            </w:r>
            <w:r w:rsidRPr="00E02E25">
              <w:rPr>
                <w:rFonts w:ascii="Times New Roman" w:hAnsi="Times New Roman"/>
                <w:color w:val="0D0D0D"/>
                <w:szCs w:val="21"/>
              </w:rPr>
              <w:t>/2</w:t>
            </w:r>
            <w:r w:rsidRPr="00E02E25">
              <w:rPr>
                <w:rFonts w:ascii="Times New Roman" w:hAnsi="Times New Roman" w:hint="eastAsia"/>
                <w:color w:val="0D0D0D"/>
                <w:szCs w:val="21"/>
              </w:rPr>
              <w:t>、周永言</w:t>
            </w:r>
            <w:r w:rsidRPr="00E02E25">
              <w:rPr>
                <w:rFonts w:ascii="Times New Roman" w:hAnsi="Times New Roman"/>
                <w:color w:val="0D0D0D"/>
                <w:szCs w:val="21"/>
              </w:rPr>
              <w:t>/7</w:t>
            </w:r>
            <w:r w:rsidRPr="00E02E25">
              <w:rPr>
                <w:rFonts w:ascii="Times New Roman" w:hAnsi="Times New Roman" w:hint="eastAsia"/>
                <w:color w:val="0D0D0D"/>
                <w:szCs w:val="21"/>
              </w:rPr>
              <w:t>、李兴旺</w:t>
            </w:r>
            <w:r w:rsidRPr="00E02E25">
              <w:rPr>
                <w:rFonts w:ascii="Times New Roman" w:hAnsi="Times New Roman"/>
                <w:color w:val="0D0D0D"/>
                <w:szCs w:val="21"/>
              </w:rPr>
              <w:t>/8</w:t>
            </w:r>
            <w:r w:rsidRPr="00E02E25">
              <w:rPr>
                <w:rFonts w:ascii="Times New Roman" w:hAnsi="Times New Roman" w:hint="eastAsia"/>
                <w:color w:val="0D0D0D"/>
                <w:szCs w:val="21"/>
              </w:rPr>
              <w:t>、饶章权</w:t>
            </w:r>
            <w:r w:rsidRPr="00E02E25">
              <w:rPr>
                <w:rFonts w:ascii="Times New Roman" w:hAnsi="Times New Roman"/>
                <w:color w:val="0D0D0D"/>
                <w:szCs w:val="21"/>
              </w:rPr>
              <w:t>/10</w:t>
            </w:r>
            <w:r w:rsidRPr="00E02E25">
              <w:rPr>
                <w:rFonts w:ascii="Times New Roman" w:hAnsi="Times New Roman" w:hint="eastAsia"/>
                <w:color w:val="0D0D0D"/>
                <w:szCs w:val="21"/>
              </w:rPr>
              <w:t>、罗颖婷</w:t>
            </w:r>
            <w:r w:rsidRPr="00E02E25">
              <w:rPr>
                <w:rFonts w:ascii="Times New Roman" w:hAnsi="Times New Roman"/>
                <w:color w:val="0D0D0D"/>
                <w:szCs w:val="21"/>
              </w:rPr>
              <w:t>/12</w:t>
            </w:r>
            <w:r w:rsidRPr="00E02E25">
              <w:rPr>
                <w:rFonts w:ascii="Times New Roman" w:hAnsi="Times New Roman" w:hint="eastAsia"/>
                <w:color w:val="0D0D0D"/>
                <w:szCs w:val="21"/>
              </w:rPr>
              <w:t>、郑晓光</w:t>
            </w:r>
            <w:r w:rsidRPr="00E02E25">
              <w:rPr>
                <w:rFonts w:ascii="Times New Roman" w:hAnsi="Times New Roman"/>
                <w:color w:val="0D0D0D"/>
                <w:szCs w:val="21"/>
              </w:rPr>
              <w:t>/13</w:t>
            </w:r>
          </w:p>
        </w:tc>
        <w:tc>
          <w:tcPr>
            <w:tcW w:w="1826" w:type="dxa"/>
            <w:vAlign w:val="center"/>
          </w:tcPr>
          <w:p w:rsidR="00E02E25" w:rsidRPr="00E02E25" w:rsidRDefault="00E02E25" w:rsidP="00E02E25">
            <w:pPr>
              <w:autoSpaceDE w:val="0"/>
              <w:autoSpaceDN w:val="0"/>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color w:val="0D0D0D"/>
                <w:szCs w:val="21"/>
              </w:rPr>
              <w:t>2010</w:t>
            </w:r>
            <w:r w:rsidRPr="00E02E25">
              <w:rPr>
                <w:rFonts w:ascii="Times New Roman" w:hAnsi="Times New Roman" w:hint="eastAsia"/>
                <w:color w:val="0D0D0D"/>
                <w:szCs w:val="21"/>
              </w:rPr>
              <w:t>年</w:t>
            </w:r>
            <w:r w:rsidRPr="00E02E25">
              <w:rPr>
                <w:rFonts w:ascii="Times New Roman" w:hAnsi="Times New Roman"/>
                <w:color w:val="0D0D0D"/>
                <w:szCs w:val="21"/>
              </w:rPr>
              <w:t>-2013</w:t>
            </w:r>
            <w:r w:rsidRPr="00E02E25">
              <w:rPr>
                <w:rFonts w:ascii="Times New Roman" w:hAnsi="Times New Roman" w:hint="eastAsia"/>
                <w:color w:val="0D0D0D"/>
                <w:szCs w:val="21"/>
              </w:rPr>
              <w:t>年</w:t>
            </w:r>
          </w:p>
        </w:tc>
        <w:tc>
          <w:tcPr>
            <w:tcW w:w="1970"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color w:val="0D0D0D"/>
                <w:szCs w:val="21"/>
              </w:rPr>
              <w:t>GIS</w:t>
            </w:r>
            <w:r w:rsidRPr="00E02E25">
              <w:rPr>
                <w:rFonts w:ascii="Times New Roman" w:hAnsi="Times New Roman" w:hint="eastAsia"/>
                <w:color w:val="0D0D0D"/>
                <w:szCs w:val="21"/>
              </w:rPr>
              <w:t>多维度状态诊断关键技术研究</w:t>
            </w:r>
          </w:p>
        </w:tc>
        <w:tc>
          <w:tcPr>
            <w:tcW w:w="957"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附件</w:t>
            </w:r>
            <w:r w:rsidRPr="00E02E25">
              <w:rPr>
                <w:rFonts w:ascii="Times New Roman" w:hAnsi="Times New Roman" w:hint="eastAsia"/>
                <w:color w:val="0D0D0D"/>
                <w:szCs w:val="21"/>
              </w:rPr>
              <w:t>9</w:t>
            </w:r>
          </w:p>
        </w:tc>
        <w:tc>
          <w:tcPr>
            <w:tcW w:w="488" w:type="dxa"/>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p>
        </w:tc>
      </w:tr>
      <w:tr w:rsidR="00E02E25" w:rsidRPr="00E02E25" w:rsidTr="00787686">
        <w:trPr>
          <w:trHeight w:val="20"/>
        </w:trPr>
        <w:tc>
          <w:tcPr>
            <w:tcW w:w="523"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4</w:t>
            </w:r>
          </w:p>
        </w:tc>
        <w:tc>
          <w:tcPr>
            <w:tcW w:w="680"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共同立项</w:t>
            </w:r>
          </w:p>
        </w:tc>
        <w:tc>
          <w:tcPr>
            <w:tcW w:w="2239"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汪献忠</w:t>
            </w:r>
            <w:r w:rsidRPr="00E02E25">
              <w:rPr>
                <w:rFonts w:ascii="Times New Roman" w:hAnsi="Times New Roman"/>
                <w:color w:val="0D0D0D"/>
                <w:szCs w:val="21"/>
              </w:rPr>
              <w:t>/1</w:t>
            </w:r>
            <w:r w:rsidRPr="00E02E25">
              <w:rPr>
                <w:rFonts w:ascii="Times New Roman" w:hAnsi="Times New Roman" w:hint="eastAsia"/>
                <w:color w:val="0D0D0D"/>
                <w:szCs w:val="21"/>
              </w:rPr>
              <w:t>、周永言</w:t>
            </w:r>
            <w:r w:rsidRPr="00E02E25">
              <w:rPr>
                <w:rFonts w:ascii="Times New Roman" w:hAnsi="Times New Roman"/>
                <w:color w:val="0D0D0D"/>
                <w:szCs w:val="21"/>
              </w:rPr>
              <w:t>/5</w:t>
            </w:r>
            <w:r w:rsidRPr="00E02E25">
              <w:rPr>
                <w:rFonts w:ascii="Times New Roman" w:hAnsi="Times New Roman" w:hint="eastAsia"/>
                <w:color w:val="0D0D0D"/>
                <w:szCs w:val="21"/>
              </w:rPr>
              <w:t>、李丽</w:t>
            </w:r>
            <w:r w:rsidRPr="00E02E25">
              <w:rPr>
                <w:rFonts w:ascii="Times New Roman" w:hAnsi="Times New Roman"/>
                <w:color w:val="0D0D0D"/>
                <w:szCs w:val="21"/>
              </w:rPr>
              <w:t>/11</w:t>
            </w:r>
          </w:p>
        </w:tc>
        <w:tc>
          <w:tcPr>
            <w:tcW w:w="1826"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utoSpaceDE w:val="0"/>
              <w:autoSpaceDN w:val="0"/>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color w:val="0D0D0D"/>
                <w:szCs w:val="21"/>
              </w:rPr>
              <w:t>2012</w:t>
            </w:r>
            <w:r w:rsidRPr="00E02E25">
              <w:rPr>
                <w:rFonts w:ascii="Times New Roman" w:hAnsi="Times New Roman" w:hint="eastAsia"/>
                <w:color w:val="0D0D0D"/>
                <w:szCs w:val="21"/>
              </w:rPr>
              <w:t>年</w:t>
            </w:r>
            <w:r w:rsidRPr="00E02E25">
              <w:rPr>
                <w:rFonts w:ascii="Times New Roman" w:hAnsi="Times New Roman"/>
                <w:color w:val="0D0D0D"/>
                <w:szCs w:val="21"/>
              </w:rPr>
              <w:t>-2013</w:t>
            </w:r>
            <w:r w:rsidRPr="00E02E25">
              <w:rPr>
                <w:rFonts w:ascii="Times New Roman" w:hAnsi="Times New Roman" w:hint="eastAsia"/>
                <w:color w:val="0D0D0D"/>
                <w:szCs w:val="21"/>
              </w:rPr>
              <w:t>年</w:t>
            </w:r>
          </w:p>
        </w:tc>
        <w:tc>
          <w:tcPr>
            <w:tcW w:w="1970"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color w:val="0D0D0D"/>
                <w:szCs w:val="21"/>
              </w:rPr>
              <w:t>SF</w:t>
            </w:r>
            <w:r w:rsidRPr="00E02E25">
              <w:rPr>
                <w:rFonts w:ascii="Times New Roman" w:hAnsi="Times New Roman"/>
                <w:color w:val="0D0D0D"/>
                <w:szCs w:val="21"/>
                <w:vertAlign w:val="subscript"/>
              </w:rPr>
              <w:t>6</w:t>
            </w:r>
            <w:r w:rsidRPr="00E02E25">
              <w:rPr>
                <w:rFonts w:ascii="Times New Roman" w:hAnsi="Times New Roman" w:hint="eastAsia"/>
                <w:color w:val="0D0D0D"/>
                <w:szCs w:val="21"/>
              </w:rPr>
              <w:t>气体分解产物分析仪器仪表的关键技术研究与开发</w:t>
            </w:r>
          </w:p>
        </w:tc>
        <w:tc>
          <w:tcPr>
            <w:tcW w:w="957"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附件</w:t>
            </w:r>
            <w:r w:rsidRPr="00E02E25">
              <w:rPr>
                <w:rFonts w:ascii="Times New Roman" w:hAnsi="Times New Roman"/>
                <w:color w:val="0D0D0D"/>
                <w:szCs w:val="21"/>
              </w:rPr>
              <w:t>4</w:t>
            </w:r>
          </w:p>
        </w:tc>
        <w:tc>
          <w:tcPr>
            <w:tcW w:w="488"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p>
        </w:tc>
      </w:tr>
      <w:tr w:rsidR="00E02E25" w:rsidRPr="00E02E25" w:rsidTr="00787686">
        <w:trPr>
          <w:trHeight w:val="20"/>
        </w:trPr>
        <w:tc>
          <w:tcPr>
            <w:tcW w:w="523"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5</w:t>
            </w:r>
          </w:p>
        </w:tc>
        <w:tc>
          <w:tcPr>
            <w:tcW w:w="680"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共同立项</w:t>
            </w:r>
          </w:p>
        </w:tc>
        <w:tc>
          <w:tcPr>
            <w:tcW w:w="2239"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李兴旺</w:t>
            </w:r>
            <w:r w:rsidRPr="00E02E25">
              <w:rPr>
                <w:rFonts w:ascii="Times New Roman" w:hAnsi="Times New Roman"/>
                <w:color w:val="0D0D0D"/>
                <w:szCs w:val="21"/>
              </w:rPr>
              <w:t>/1</w:t>
            </w:r>
            <w:r w:rsidRPr="00E02E25">
              <w:rPr>
                <w:rFonts w:ascii="Times New Roman" w:hAnsi="Times New Roman" w:hint="eastAsia"/>
                <w:color w:val="0D0D0D"/>
                <w:szCs w:val="21"/>
              </w:rPr>
              <w:t>、王增彬</w:t>
            </w:r>
            <w:r w:rsidRPr="00E02E25">
              <w:rPr>
                <w:rFonts w:ascii="Times New Roman" w:hAnsi="Times New Roman"/>
                <w:color w:val="0D0D0D"/>
                <w:szCs w:val="21"/>
              </w:rPr>
              <w:t>/8</w:t>
            </w:r>
            <w:r w:rsidRPr="00E02E25">
              <w:rPr>
                <w:rFonts w:ascii="Times New Roman" w:hAnsi="Times New Roman" w:hint="eastAsia"/>
                <w:color w:val="0D0D0D"/>
                <w:szCs w:val="21"/>
              </w:rPr>
              <w:t>、肖政军</w:t>
            </w:r>
            <w:r w:rsidRPr="00E02E25">
              <w:rPr>
                <w:rFonts w:ascii="Times New Roman" w:hAnsi="Times New Roman"/>
                <w:color w:val="0D0D0D"/>
                <w:szCs w:val="21"/>
              </w:rPr>
              <w:t>/12</w:t>
            </w:r>
          </w:p>
        </w:tc>
        <w:tc>
          <w:tcPr>
            <w:tcW w:w="1826"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utoSpaceDE w:val="0"/>
              <w:autoSpaceDN w:val="0"/>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color w:val="0D0D0D"/>
                <w:szCs w:val="21"/>
              </w:rPr>
              <w:t>201</w:t>
            </w:r>
            <w:r w:rsidRPr="00E02E25">
              <w:rPr>
                <w:rFonts w:ascii="Times New Roman" w:hAnsi="Times New Roman" w:hint="eastAsia"/>
                <w:color w:val="0D0D0D"/>
                <w:szCs w:val="21"/>
              </w:rPr>
              <w:t>1</w:t>
            </w:r>
            <w:r w:rsidRPr="00E02E25">
              <w:rPr>
                <w:rFonts w:ascii="Times New Roman" w:hAnsi="Times New Roman" w:hint="eastAsia"/>
                <w:color w:val="0D0D0D"/>
                <w:szCs w:val="21"/>
              </w:rPr>
              <w:t>年</w:t>
            </w:r>
            <w:r w:rsidRPr="00E02E25">
              <w:rPr>
                <w:rFonts w:ascii="Times New Roman" w:hAnsi="Times New Roman"/>
                <w:color w:val="0D0D0D"/>
                <w:szCs w:val="21"/>
              </w:rPr>
              <w:t>-201</w:t>
            </w:r>
            <w:r w:rsidRPr="00E02E25">
              <w:rPr>
                <w:rFonts w:ascii="Times New Roman" w:hAnsi="Times New Roman" w:hint="eastAsia"/>
                <w:color w:val="0D0D0D"/>
                <w:szCs w:val="21"/>
              </w:rPr>
              <w:t>2</w:t>
            </w:r>
            <w:r w:rsidRPr="00E02E25">
              <w:rPr>
                <w:rFonts w:ascii="Times New Roman" w:hAnsi="Times New Roman" w:hint="eastAsia"/>
                <w:color w:val="0D0D0D"/>
                <w:szCs w:val="21"/>
              </w:rPr>
              <w:t>年</w:t>
            </w:r>
          </w:p>
        </w:tc>
        <w:tc>
          <w:tcPr>
            <w:tcW w:w="1970"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GIS</w:t>
            </w:r>
            <w:r w:rsidRPr="00E02E25">
              <w:rPr>
                <w:rFonts w:ascii="Times New Roman" w:hAnsi="Times New Roman" w:hint="eastAsia"/>
                <w:color w:val="0D0D0D"/>
                <w:szCs w:val="21"/>
              </w:rPr>
              <w:t>局放在线监测系统标定与综合检测技术研究与应用</w:t>
            </w:r>
          </w:p>
        </w:tc>
        <w:tc>
          <w:tcPr>
            <w:tcW w:w="957"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r w:rsidRPr="00E02E25">
              <w:rPr>
                <w:rFonts w:ascii="Times New Roman" w:hAnsi="Times New Roman" w:hint="eastAsia"/>
                <w:color w:val="0D0D0D"/>
                <w:szCs w:val="21"/>
              </w:rPr>
              <w:t>合同</w:t>
            </w:r>
          </w:p>
        </w:tc>
        <w:tc>
          <w:tcPr>
            <w:tcW w:w="488" w:type="dxa"/>
            <w:tcBorders>
              <w:top w:val="single" w:sz="4" w:space="0" w:color="000000"/>
              <w:left w:val="single" w:sz="4" w:space="0" w:color="000000"/>
              <w:bottom w:val="single" w:sz="4" w:space="0" w:color="000000"/>
              <w:right w:val="single" w:sz="4" w:space="0" w:color="000000"/>
            </w:tcBorders>
            <w:vAlign w:val="center"/>
          </w:tcPr>
          <w:p w:rsidR="00E02E25" w:rsidRPr="00E02E25" w:rsidRDefault="00E02E25" w:rsidP="00E02E25">
            <w:pPr>
              <w:adjustRightInd w:val="0"/>
              <w:snapToGrid w:val="0"/>
              <w:spacing w:before="100" w:beforeAutospacing="1" w:after="100" w:afterAutospacing="1" w:line="360" w:lineRule="auto"/>
              <w:jc w:val="center"/>
              <w:rPr>
                <w:rFonts w:ascii="Times New Roman" w:hAnsi="Times New Roman"/>
                <w:color w:val="0D0D0D"/>
                <w:szCs w:val="21"/>
              </w:rPr>
            </w:pPr>
          </w:p>
        </w:tc>
      </w:tr>
    </w:tbl>
    <w:p w:rsidR="00B01C97" w:rsidRPr="00E02E25" w:rsidRDefault="00B01C97" w:rsidP="00E02E25">
      <w:pPr>
        <w:spacing w:line="360" w:lineRule="auto"/>
        <w:ind w:firstLineChars="200" w:firstLine="420"/>
        <w:rPr>
          <w:rFonts w:ascii="Times New Roman" w:hAnsi="Times New Roman"/>
          <w:szCs w:val="21"/>
        </w:rPr>
      </w:pPr>
    </w:p>
    <w:p w:rsidR="00E02E25" w:rsidRPr="00E02E25" w:rsidRDefault="00E02E25" w:rsidP="00E02E25">
      <w:pPr>
        <w:spacing w:line="360" w:lineRule="auto"/>
        <w:ind w:firstLineChars="200" w:firstLine="420"/>
        <w:rPr>
          <w:rFonts w:ascii="Times New Roman" w:hAnsi="Times New Roman"/>
          <w:szCs w:val="21"/>
        </w:rPr>
      </w:pPr>
    </w:p>
    <w:sectPr w:rsidR="00E02E25" w:rsidRPr="00E02E25" w:rsidSect="00EB1C21">
      <w:pgSz w:w="11906" w:h="16838" w:code="9"/>
      <w:pgMar w:top="1440" w:right="1797" w:bottom="1440" w:left="1797" w:header="284" w:footer="284"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2A4C" w:rsidRDefault="00FA2A4C" w:rsidP="000F3998">
      <w:r>
        <w:separator/>
      </w:r>
    </w:p>
  </w:endnote>
  <w:endnote w:type="continuationSeparator" w:id="0">
    <w:p w:rsidR="00FA2A4C" w:rsidRDefault="00FA2A4C" w:rsidP="000F3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宋体">
    <w:altName w:val="SimSun"/>
    <w:panose1 w:val="02010600030101010101"/>
    <w:charset w:val="86"/>
    <w:family w:val="auto"/>
    <w:pitch w:val="variable"/>
    <w:sig w:usb0="00000003" w:usb1="288F0000" w:usb2="00000016" w:usb3="00000000" w:csb0="00040001" w:csb1="00000000"/>
  </w:font>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FangSong">
    <w:altName w:val="方正兰亭超细黑简体"/>
    <w:panose1 w:val="00000000000000000000"/>
    <w:charset w:val="86"/>
    <w:family w:val="auto"/>
    <w:notTrueType/>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2A4C" w:rsidRDefault="00FA2A4C" w:rsidP="000F3998">
      <w:r>
        <w:separator/>
      </w:r>
    </w:p>
  </w:footnote>
  <w:footnote w:type="continuationSeparator" w:id="0">
    <w:p w:rsidR="00FA2A4C" w:rsidRDefault="00FA2A4C" w:rsidP="000F399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F72C9"/>
    <w:multiLevelType w:val="hybridMultilevel"/>
    <w:tmpl w:val="D214D96E"/>
    <w:lvl w:ilvl="0" w:tplc="51C80024">
      <w:start w:val="1"/>
      <w:numFmt w:val="decimalEnclosedCircle"/>
      <w:lvlText w:val="%1"/>
      <w:lvlJc w:val="left"/>
      <w:pPr>
        <w:ind w:left="780" w:hanging="360"/>
      </w:pPr>
      <w:rPr>
        <w:rFonts w:ascii="宋体" w:hAnsi="宋体"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15:restartNumberingAfterBreak="0">
    <w:nsid w:val="1437373E"/>
    <w:multiLevelType w:val="hybridMultilevel"/>
    <w:tmpl w:val="8392E87E"/>
    <w:lvl w:ilvl="0" w:tplc="51C80024">
      <w:start w:val="1"/>
      <w:numFmt w:val="decimalEnclosedCircle"/>
      <w:lvlText w:val="%1"/>
      <w:lvlJc w:val="left"/>
      <w:pPr>
        <w:ind w:left="1200" w:hanging="360"/>
      </w:pPr>
      <w:rPr>
        <w:rFonts w:ascii="宋体" w:hAnsi="宋体"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2" w15:restartNumberingAfterBreak="0">
    <w:nsid w:val="1FDE38AC"/>
    <w:multiLevelType w:val="multilevel"/>
    <w:tmpl w:val="DB6411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6281784"/>
    <w:multiLevelType w:val="hybridMultilevel"/>
    <w:tmpl w:val="10E0B574"/>
    <w:lvl w:ilvl="0" w:tplc="51C80024">
      <w:start w:val="1"/>
      <w:numFmt w:val="decimalEnclosedCircle"/>
      <w:lvlText w:val="%1"/>
      <w:lvlJc w:val="left"/>
      <w:pPr>
        <w:ind w:left="1200" w:hanging="360"/>
      </w:pPr>
      <w:rPr>
        <w:rFonts w:ascii="宋体" w:hAnsi="宋体"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4" w15:restartNumberingAfterBreak="0">
    <w:nsid w:val="3B294358"/>
    <w:multiLevelType w:val="hybridMultilevel"/>
    <w:tmpl w:val="2E96A708"/>
    <w:lvl w:ilvl="0" w:tplc="83888954">
      <w:start w:val="1"/>
      <w:numFmt w:val="decimal"/>
      <w:lvlText w:val="（%1）"/>
      <w:lvlJc w:val="left"/>
      <w:pPr>
        <w:ind w:left="1004"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510206C1"/>
    <w:multiLevelType w:val="hybridMultilevel"/>
    <w:tmpl w:val="28F48C00"/>
    <w:lvl w:ilvl="0" w:tplc="233ACA4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5A000603"/>
    <w:multiLevelType w:val="hybridMultilevel"/>
    <w:tmpl w:val="DA96314E"/>
    <w:lvl w:ilvl="0" w:tplc="A6EAC8D2">
      <w:start w:val="1"/>
      <w:numFmt w:val="decimalEnclosedCircle"/>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7" w15:restartNumberingAfterBreak="0">
    <w:nsid w:val="70320041"/>
    <w:multiLevelType w:val="hybridMultilevel"/>
    <w:tmpl w:val="FEEAE63A"/>
    <w:lvl w:ilvl="0" w:tplc="E30839F0">
      <w:start w:val="1"/>
      <w:numFmt w:val="decimal"/>
      <w:lvlText w:val="（%1）"/>
      <w:lvlJc w:val="left"/>
      <w:pPr>
        <w:ind w:left="720" w:hanging="7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8" w15:restartNumberingAfterBreak="0">
    <w:nsid w:val="7C6D3927"/>
    <w:multiLevelType w:val="hybridMultilevel"/>
    <w:tmpl w:val="6CDA858C"/>
    <w:lvl w:ilvl="0" w:tplc="6BE215B0">
      <w:start w:val="1"/>
      <w:numFmt w:val="decimal"/>
      <w:suff w:val="space"/>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8"/>
  </w:num>
  <w:num w:numId="2">
    <w:abstractNumId w:val="5"/>
  </w:num>
  <w:num w:numId="3">
    <w:abstractNumId w:val="2"/>
  </w:num>
  <w:num w:numId="4">
    <w:abstractNumId w:val="4"/>
  </w:num>
  <w:num w:numId="5">
    <w:abstractNumId w:val="0"/>
  </w:num>
  <w:num w:numId="6">
    <w:abstractNumId w:val="6"/>
  </w:num>
  <w:num w:numId="7">
    <w:abstractNumId w:val="1"/>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5C67"/>
    <w:rsid w:val="000056DF"/>
    <w:rsid w:val="0000641B"/>
    <w:rsid w:val="0001248E"/>
    <w:rsid w:val="00033003"/>
    <w:rsid w:val="00034666"/>
    <w:rsid w:val="00035635"/>
    <w:rsid w:val="000416B9"/>
    <w:rsid w:val="000535B7"/>
    <w:rsid w:val="00057E18"/>
    <w:rsid w:val="0006530E"/>
    <w:rsid w:val="00073A15"/>
    <w:rsid w:val="00075D10"/>
    <w:rsid w:val="000B7387"/>
    <w:rsid w:val="000C0BB4"/>
    <w:rsid w:val="000D1EA5"/>
    <w:rsid w:val="000F0364"/>
    <w:rsid w:val="000F3998"/>
    <w:rsid w:val="000F57A4"/>
    <w:rsid w:val="0014129C"/>
    <w:rsid w:val="0015735B"/>
    <w:rsid w:val="0016299A"/>
    <w:rsid w:val="0016718F"/>
    <w:rsid w:val="00195054"/>
    <w:rsid w:val="00196875"/>
    <w:rsid w:val="001A2530"/>
    <w:rsid w:val="001A3BFC"/>
    <w:rsid w:val="001B3827"/>
    <w:rsid w:val="001C19ED"/>
    <w:rsid w:val="001C4A55"/>
    <w:rsid w:val="001C7EBB"/>
    <w:rsid w:val="001E2BA7"/>
    <w:rsid w:val="001F5D53"/>
    <w:rsid w:val="00210A15"/>
    <w:rsid w:val="002309C2"/>
    <w:rsid w:val="0023702C"/>
    <w:rsid w:val="00245E62"/>
    <w:rsid w:val="002617F9"/>
    <w:rsid w:val="00264689"/>
    <w:rsid w:val="002654AF"/>
    <w:rsid w:val="0027119D"/>
    <w:rsid w:val="002756F8"/>
    <w:rsid w:val="00280D8F"/>
    <w:rsid w:val="00287A83"/>
    <w:rsid w:val="00296750"/>
    <w:rsid w:val="0029704D"/>
    <w:rsid w:val="002A0FCD"/>
    <w:rsid w:val="002A6C15"/>
    <w:rsid w:val="002B3C7B"/>
    <w:rsid w:val="002B6AC7"/>
    <w:rsid w:val="002E5E80"/>
    <w:rsid w:val="002F0F31"/>
    <w:rsid w:val="002F70D0"/>
    <w:rsid w:val="0030277D"/>
    <w:rsid w:val="00312502"/>
    <w:rsid w:val="00333012"/>
    <w:rsid w:val="0035098B"/>
    <w:rsid w:val="0036301A"/>
    <w:rsid w:val="003835B8"/>
    <w:rsid w:val="00394C37"/>
    <w:rsid w:val="003C05FE"/>
    <w:rsid w:val="003C5ACD"/>
    <w:rsid w:val="003F63D8"/>
    <w:rsid w:val="003F6EC4"/>
    <w:rsid w:val="00425E4C"/>
    <w:rsid w:val="004319BB"/>
    <w:rsid w:val="00434A6F"/>
    <w:rsid w:val="00443EAB"/>
    <w:rsid w:val="00466F72"/>
    <w:rsid w:val="00495D6B"/>
    <w:rsid w:val="004A4A2D"/>
    <w:rsid w:val="004B75B9"/>
    <w:rsid w:val="004C074A"/>
    <w:rsid w:val="004C33B5"/>
    <w:rsid w:val="004D421C"/>
    <w:rsid w:val="004D6B8C"/>
    <w:rsid w:val="004F4B51"/>
    <w:rsid w:val="004F5894"/>
    <w:rsid w:val="0050348F"/>
    <w:rsid w:val="00512382"/>
    <w:rsid w:val="00521A96"/>
    <w:rsid w:val="005263F7"/>
    <w:rsid w:val="00526B4D"/>
    <w:rsid w:val="00561846"/>
    <w:rsid w:val="00571392"/>
    <w:rsid w:val="005967E5"/>
    <w:rsid w:val="00597605"/>
    <w:rsid w:val="005A492F"/>
    <w:rsid w:val="005B4DDF"/>
    <w:rsid w:val="005B4F68"/>
    <w:rsid w:val="005C20F2"/>
    <w:rsid w:val="005C5D58"/>
    <w:rsid w:val="005E7544"/>
    <w:rsid w:val="00610C2F"/>
    <w:rsid w:val="0061502E"/>
    <w:rsid w:val="00620FB5"/>
    <w:rsid w:val="00630A49"/>
    <w:rsid w:val="00643DEC"/>
    <w:rsid w:val="00667A2D"/>
    <w:rsid w:val="00673F9F"/>
    <w:rsid w:val="0067589F"/>
    <w:rsid w:val="0068497F"/>
    <w:rsid w:val="006A42AF"/>
    <w:rsid w:val="006B372F"/>
    <w:rsid w:val="006D4E73"/>
    <w:rsid w:val="006E5C87"/>
    <w:rsid w:val="006F6A7B"/>
    <w:rsid w:val="00725ADF"/>
    <w:rsid w:val="00725C67"/>
    <w:rsid w:val="007636C3"/>
    <w:rsid w:val="00775CCF"/>
    <w:rsid w:val="007834BE"/>
    <w:rsid w:val="00797B36"/>
    <w:rsid w:val="007A6767"/>
    <w:rsid w:val="007A6A3F"/>
    <w:rsid w:val="007B795E"/>
    <w:rsid w:val="007C1FA5"/>
    <w:rsid w:val="007C6E2B"/>
    <w:rsid w:val="007F177A"/>
    <w:rsid w:val="008214B9"/>
    <w:rsid w:val="00830FCC"/>
    <w:rsid w:val="008645AB"/>
    <w:rsid w:val="0087066D"/>
    <w:rsid w:val="00882CC1"/>
    <w:rsid w:val="0088341A"/>
    <w:rsid w:val="00890804"/>
    <w:rsid w:val="008A1C89"/>
    <w:rsid w:val="008A36BA"/>
    <w:rsid w:val="008A38E5"/>
    <w:rsid w:val="008C590D"/>
    <w:rsid w:val="00921A34"/>
    <w:rsid w:val="00945366"/>
    <w:rsid w:val="00945E9C"/>
    <w:rsid w:val="00950F5F"/>
    <w:rsid w:val="0096002F"/>
    <w:rsid w:val="009632ED"/>
    <w:rsid w:val="0096741E"/>
    <w:rsid w:val="009741B4"/>
    <w:rsid w:val="00995A4C"/>
    <w:rsid w:val="009C30F6"/>
    <w:rsid w:val="009D403D"/>
    <w:rsid w:val="009E135E"/>
    <w:rsid w:val="009F4BD2"/>
    <w:rsid w:val="00A12381"/>
    <w:rsid w:val="00A13943"/>
    <w:rsid w:val="00A27205"/>
    <w:rsid w:val="00A31685"/>
    <w:rsid w:val="00A66DE3"/>
    <w:rsid w:val="00A70F0D"/>
    <w:rsid w:val="00A77909"/>
    <w:rsid w:val="00A86705"/>
    <w:rsid w:val="00A90759"/>
    <w:rsid w:val="00A9358E"/>
    <w:rsid w:val="00A94D7B"/>
    <w:rsid w:val="00A961D4"/>
    <w:rsid w:val="00AA6A17"/>
    <w:rsid w:val="00AA76DF"/>
    <w:rsid w:val="00AB6492"/>
    <w:rsid w:val="00AC521C"/>
    <w:rsid w:val="00AD6720"/>
    <w:rsid w:val="00AE65FA"/>
    <w:rsid w:val="00AF2F23"/>
    <w:rsid w:val="00B01C97"/>
    <w:rsid w:val="00B1488F"/>
    <w:rsid w:val="00B15FF3"/>
    <w:rsid w:val="00B3103A"/>
    <w:rsid w:val="00B40749"/>
    <w:rsid w:val="00B81F49"/>
    <w:rsid w:val="00B90C83"/>
    <w:rsid w:val="00B97F99"/>
    <w:rsid w:val="00BC1260"/>
    <w:rsid w:val="00BC5C9E"/>
    <w:rsid w:val="00BE6CB1"/>
    <w:rsid w:val="00BF2495"/>
    <w:rsid w:val="00BF6D00"/>
    <w:rsid w:val="00BF7C29"/>
    <w:rsid w:val="00C136B1"/>
    <w:rsid w:val="00C22F2C"/>
    <w:rsid w:val="00C50555"/>
    <w:rsid w:val="00C572CC"/>
    <w:rsid w:val="00C5797F"/>
    <w:rsid w:val="00CA10F4"/>
    <w:rsid w:val="00CC0565"/>
    <w:rsid w:val="00CC1EEA"/>
    <w:rsid w:val="00CE2B96"/>
    <w:rsid w:val="00CE6429"/>
    <w:rsid w:val="00CF12C0"/>
    <w:rsid w:val="00CF7011"/>
    <w:rsid w:val="00D04C0F"/>
    <w:rsid w:val="00D04DA6"/>
    <w:rsid w:val="00D06C4C"/>
    <w:rsid w:val="00D231B5"/>
    <w:rsid w:val="00D4047A"/>
    <w:rsid w:val="00D4067F"/>
    <w:rsid w:val="00D462E7"/>
    <w:rsid w:val="00D514DC"/>
    <w:rsid w:val="00D6071B"/>
    <w:rsid w:val="00D64FBA"/>
    <w:rsid w:val="00D73E0F"/>
    <w:rsid w:val="00D764C7"/>
    <w:rsid w:val="00D87C18"/>
    <w:rsid w:val="00DC020A"/>
    <w:rsid w:val="00DC0495"/>
    <w:rsid w:val="00DF113B"/>
    <w:rsid w:val="00DF7F14"/>
    <w:rsid w:val="00E01EF9"/>
    <w:rsid w:val="00E02E25"/>
    <w:rsid w:val="00E10D07"/>
    <w:rsid w:val="00E11ABC"/>
    <w:rsid w:val="00E26DAA"/>
    <w:rsid w:val="00E56644"/>
    <w:rsid w:val="00E64028"/>
    <w:rsid w:val="00E6506A"/>
    <w:rsid w:val="00E7093F"/>
    <w:rsid w:val="00E71C80"/>
    <w:rsid w:val="00E77CC8"/>
    <w:rsid w:val="00E82308"/>
    <w:rsid w:val="00EB1C21"/>
    <w:rsid w:val="00EE226B"/>
    <w:rsid w:val="00EE7181"/>
    <w:rsid w:val="00EF07CC"/>
    <w:rsid w:val="00EF5AB8"/>
    <w:rsid w:val="00F24EC6"/>
    <w:rsid w:val="00F25BC6"/>
    <w:rsid w:val="00F25D7E"/>
    <w:rsid w:val="00F3076A"/>
    <w:rsid w:val="00F355E3"/>
    <w:rsid w:val="00F36374"/>
    <w:rsid w:val="00F60A54"/>
    <w:rsid w:val="00F66B7E"/>
    <w:rsid w:val="00F6754B"/>
    <w:rsid w:val="00F74779"/>
    <w:rsid w:val="00F87719"/>
    <w:rsid w:val="00F949B1"/>
    <w:rsid w:val="00FA2A4C"/>
    <w:rsid w:val="00FA6C43"/>
    <w:rsid w:val="00FD5777"/>
    <w:rsid w:val="00FE15A0"/>
    <w:rsid w:val="00FE4486"/>
    <w:rsid w:val="00FE52FD"/>
    <w:rsid w:val="00FF2F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48A7A9"/>
  <w15:docId w15:val="{6CF25D8C-4960-4B92-BF3F-CAB949FBB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uiPriority w:val="9"/>
    <w:qFormat/>
    <w:rsid w:val="00D06C4C"/>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4319BB"/>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qFormat/>
    <w:rsid w:val="003C05FE"/>
    <w:pPr>
      <w:spacing w:line="360" w:lineRule="auto"/>
      <w:ind w:firstLineChars="200" w:firstLine="480"/>
    </w:pPr>
    <w:rPr>
      <w:rFonts w:ascii="仿宋_GB2312" w:eastAsia="宋体" w:hAnsi="Times New Roman" w:cs="Times New Roman"/>
      <w:sz w:val="24"/>
      <w:szCs w:val="20"/>
    </w:rPr>
  </w:style>
  <w:style w:type="character" w:customStyle="1" w:styleId="a4">
    <w:name w:val="纯文本 字符"/>
    <w:basedOn w:val="a0"/>
    <w:link w:val="a3"/>
    <w:rsid w:val="003C05FE"/>
    <w:rPr>
      <w:rFonts w:ascii="仿宋_GB2312" w:eastAsia="宋体" w:hAnsi="Times New Roman" w:cs="Times New Roman"/>
      <w:sz w:val="24"/>
      <w:szCs w:val="20"/>
    </w:rPr>
  </w:style>
  <w:style w:type="paragraph" w:styleId="a5">
    <w:name w:val="Balloon Text"/>
    <w:basedOn w:val="a"/>
    <w:link w:val="a6"/>
    <w:uiPriority w:val="99"/>
    <w:semiHidden/>
    <w:unhideWhenUsed/>
    <w:rsid w:val="001A2530"/>
    <w:rPr>
      <w:sz w:val="18"/>
      <w:szCs w:val="18"/>
    </w:rPr>
  </w:style>
  <w:style w:type="character" w:customStyle="1" w:styleId="a6">
    <w:name w:val="批注框文本 字符"/>
    <w:basedOn w:val="a0"/>
    <w:link w:val="a5"/>
    <w:uiPriority w:val="99"/>
    <w:semiHidden/>
    <w:rsid w:val="001A2530"/>
    <w:rPr>
      <w:sz w:val="18"/>
      <w:szCs w:val="18"/>
    </w:rPr>
  </w:style>
  <w:style w:type="paragraph" w:styleId="a7">
    <w:name w:val="header"/>
    <w:basedOn w:val="a"/>
    <w:link w:val="a8"/>
    <w:unhideWhenUsed/>
    <w:rsid w:val="004C074A"/>
    <w:pPr>
      <w:pBdr>
        <w:bottom w:val="single" w:sz="6" w:space="1" w:color="auto"/>
      </w:pBdr>
      <w:tabs>
        <w:tab w:val="center" w:pos="4153"/>
        <w:tab w:val="right" w:pos="8306"/>
      </w:tabs>
      <w:snapToGrid w:val="0"/>
      <w:jc w:val="center"/>
    </w:pPr>
    <w:rPr>
      <w:rFonts w:ascii="Times New Roman" w:eastAsia="宋体" w:hAnsi="Times New Roman" w:cs="Times New Roman"/>
      <w:sz w:val="18"/>
      <w:szCs w:val="18"/>
    </w:rPr>
  </w:style>
  <w:style w:type="character" w:customStyle="1" w:styleId="a8">
    <w:name w:val="页眉 字符"/>
    <w:basedOn w:val="a0"/>
    <w:link w:val="a7"/>
    <w:rsid w:val="004C074A"/>
    <w:rPr>
      <w:rFonts w:ascii="Times New Roman" w:eastAsia="宋体" w:hAnsi="Times New Roman" w:cs="Times New Roman"/>
      <w:sz w:val="18"/>
      <w:szCs w:val="18"/>
    </w:rPr>
  </w:style>
  <w:style w:type="paragraph" w:styleId="a9">
    <w:name w:val="footer"/>
    <w:basedOn w:val="a"/>
    <w:link w:val="aa"/>
    <w:uiPriority w:val="99"/>
    <w:unhideWhenUsed/>
    <w:rsid w:val="004C074A"/>
    <w:pPr>
      <w:tabs>
        <w:tab w:val="center" w:pos="4153"/>
        <w:tab w:val="right" w:pos="8306"/>
      </w:tabs>
      <w:snapToGrid w:val="0"/>
      <w:jc w:val="left"/>
    </w:pPr>
    <w:rPr>
      <w:rFonts w:ascii="Times New Roman" w:eastAsia="宋体" w:hAnsi="Times New Roman" w:cs="Times New Roman"/>
      <w:sz w:val="18"/>
      <w:szCs w:val="18"/>
    </w:rPr>
  </w:style>
  <w:style w:type="character" w:customStyle="1" w:styleId="aa">
    <w:name w:val="页脚 字符"/>
    <w:basedOn w:val="a0"/>
    <w:link w:val="a9"/>
    <w:uiPriority w:val="99"/>
    <w:rsid w:val="004C074A"/>
    <w:rPr>
      <w:rFonts w:ascii="Times New Roman" w:eastAsia="宋体" w:hAnsi="Times New Roman" w:cs="Times New Roman"/>
      <w:sz w:val="18"/>
      <w:szCs w:val="18"/>
    </w:rPr>
  </w:style>
  <w:style w:type="paragraph" w:customStyle="1" w:styleId="Style8">
    <w:name w:val="_Style 8"/>
    <w:basedOn w:val="a"/>
    <w:next w:val="a"/>
    <w:rsid w:val="004C074A"/>
    <w:pPr>
      <w:spacing w:line="360" w:lineRule="auto"/>
      <w:ind w:firstLineChars="200" w:firstLine="480"/>
    </w:pPr>
    <w:rPr>
      <w:rFonts w:ascii="仿宋_GB2312" w:eastAsia="宋体" w:hAnsi="Times New Roman" w:cs="Times New Roman"/>
      <w:sz w:val="24"/>
      <w:szCs w:val="20"/>
    </w:rPr>
  </w:style>
  <w:style w:type="character" w:styleId="ab">
    <w:name w:val="Hyperlink"/>
    <w:basedOn w:val="a0"/>
    <w:uiPriority w:val="99"/>
    <w:unhideWhenUsed/>
    <w:rsid w:val="004C074A"/>
    <w:rPr>
      <w:color w:val="0000FF" w:themeColor="hyperlink"/>
      <w:u w:val="single"/>
    </w:rPr>
  </w:style>
  <w:style w:type="paragraph" w:styleId="ac">
    <w:name w:val="Normal (Web)"/>
    <w:basedOn w:val="a"/>
    <w:uiPriority w:val="99"/>
    <w:semiHidden/>
    <w:unhideWhenUsed/>
    <w:rsid w:val="0067589F"/>
    <w:pPr>
      <w:widowControl/>
      <w:spacing w:before="100" w:beforeAutospacing="1" w:after="142" w:line="288" w:lineRule="auto"/>
    </w:pPr>
    <w:rPr>
      <w:rFonts w:ascii="宋体" w:eastAsia="宋体" w:hAnsi="宋体" w:cs="宋体"/>
      <w:kern w:val="0"/>
      <w:sz w:val="24"/>
      <w:szCs w:val="24"/>
    </w:rPr>
  </w:style>
  <w:style w:type="table" w:styleId="ad">
    <w:name w:val="Table Grid"/>
    <w:basedOn w:val="a1"/>
    <w:uiPriority w:val="59"/>
    <w:rsid w:val="00A70F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725ADF"/>
    <w:rPr>
      <w:sz w:val="21"/>
      <w:szCs w:val="21"/>
    </w:rPr>
  </w:style>
  <w:style w:type="paragraph" w:styleId="af">
    <w:name w:val="annotation text"/>
    <w:basedOn w:val="a"/>
    <w:link w:val="af0"/>
    <w:uiPriority w:val="99"/>
    <w:semiHidden/>
    <w:unhideWhenUsed/>
    <w:rsid w:val="00725ADF"/>
    <w:pPr>
      <w:jc w:val="left"/>
    </w:pPr>
    <w:rPr>
      <w:rFonts w:ascii="Times New Roman" w:eastAsia="宋体" w:hAnsi="Times New Roman" w:cs="Times New Roman"/>
      <w:szCs w:val="20"/>
    </w:rPr>
  </w:style>
  <w:style w:type="character" w:customStyle="1" w:styleId="af0">
    <w:name w:val="批注文字 字符"/>
    <w:basedOn w:val="a0"/>
    <w:link w:val="af"/>
    <w:uiPriority w:val="99"/>
    <w:semiHidden/>
    <w:rsid w:val="00725ADF"/>
    <w:rPr>
      <w:rFonts w:ascii="Times New Roman" w:eastAsia="宋体" w:hAnsi="Times New Roman" w:cs="Times New Roman"/>
      <w:szCs w:val="20"/>
    </w:rPr>
  </w:style>
  <w:style w:type="character" w:customStyle="1" w:styleId="10">
    <w:name w:val="标题 1 字符"/>
    <w:basedOn w:val="a0"/>
    <w:link w:val="1"/>
    <w:uiPriority w:val="9"/>
    <w:rsid w:val="00D06C4C"/>
    <w:rPr>
      <w:b/>
      <w:bCs/>
      <w:kern w:val="44"/>
      <w:sz w:val="44"/>
      <w:szCs w:val="44"/>
    </w:rPr>
  </w:style>
  <w:style w:type="character" w:customStyle="1" w:styleId="20">
    <w:name w:val="标题 2 字符"/>
    <w:basedOn w:val="a0"/>
    <w:link w:val="2"/>
    <w:uiPriority w:val="9"/>
    <w:rsid w:val="004319BB"/>
    <w:rPr>
      <w:rFonts w:asciiTheme="majorHAnsi" w:eastAsiaTheme="majorEastAsia" w:hAnsiTheme="majorHAnsi" w:cstheme="majorBidi"/>
      <w:b/>
      <w:bCs/>
      <w:sz w:val="32"/>
      <w:szCs w:val="32"/>
    </w:rPr>
  </w:style>
  <w:style w:type="paragraph" w:styleId="af1">
    <w:name w:val="List Paragraph"/>
    <w:basedOn w:val="a"/>
    <w:uiPriority w:val="34"/>
    <w:qFormat/>
    <w:rsid w:val="00597605"/>
    <w:pPr>
      <w:ind w:firstLineChars="200" w:firstLine="420"/>
    </w:pPr>
    <w:rPr>
      <w:rFonts w:ascii="Times New Roman" w:eastAsia="宋体" w:hAnsi="Times New Roman" w:cs="Times New Roman"/>
      <w:szCs w:val="24"/>
    </w:rPr>
  </w:style>
  <w:style w:type="paragraph" w:customStyle="1" w:styleId="Default">
    <w:name w:val="Default"/>
    <w:rsid w:val="00E02E25"/>
    <w:pPr>
      <w:widowControl w:val="0"/>
      <w:autoSpaceDE w:val="0"/>
      <w:autoSpaceDN w:val="0"/>
      <w:adjustRightInd w:val="0"/>
    </w:pPr>
    <w:rPr>
      <w:rFonts w:ascii="黑体" w:eastAsia="黑体" w:cs="黑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94F093-F72B-4E9B-BE7A-ECF3E524D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1465</Words>
  <Characters>8357</Characters>
  <Application>Microsoft Office Word</Application>
  <DocSecurity>0</DocSecurity>
  <Lines>69</Lines>
  <Paragraphs>19</Paragraphs>
  <ScaleCrop>false</ScaleCrop>
  <Company/>
  <LinksUpToDate>false</LinksUpToDate>
  <CharactersWithSpaces>9803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Hongming SHEN</dc:creator>
  <cp:keywords/>
  <dc:description/>
  <cp:lastModifiedBy>CHIPPO</cp:lastModifiedBy>
  <cp:revision>3</cp:revision>
  <dcterms:created xsi:type="dcterms:W3CDTF">2017-11-22T06:13:00Z</dcterms:created>
  <dcterms:modified xsi:type="dcterms:W3CDTF">2017-11-22T06:13:00Z</dcterms:modified>
</cp:coreProperties>
</file>