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FF" w:rsidRPr="00764E04" w:rsidRDefault="00375BFF" w:rsidP="00FC1A09">
      <w:pPr>
        <w:spacing w:line="360" w:lineRule="auto"/>
        <w:jc w:val="center"/>
        <w:rPr>
          <w:rFonts w:ascii="方正小标宋_GBK" w:eastAsia="方正小标宋_GBK" w:hAnsi="黑体"/>
          <w:sz w:val="36"/>
          <w:szCs w:val="36"/>
        </w:rPr>
      </w:pPr>
      <w:r w:rsidRPr="00764E04">
        <w:rPr>
          <w:rFonts w:ascii="方正小标宋_GBK" w:eastAsia="方正小标宋_GBK" w:hAnsi="黑体"/>
          <w:sz w:val="36"/>
          <w:szCs w:val="36"/>
        </w:rPr>
        <w:t>2018</w:t>
      </w:r>
      <w:r w:rsidRPr="00764E04">
        <w:rPr>
          <w:rFonts w:ascii="方正小标宋_GBK" w:eastAsia="方正小标宋_GBK" w:hAnsi="黑体" w:hint="eastAsia"/>
          <w:sz w:val="36"/>
          <w:szCs w:val="36"/>
        </w:rPr>
        <w:t>年国家科学技术进步奖项目提名</w:t>
      </w:r>
    </w:p>
    <w:p w:rsidR="00375BFF" w:rsidRPr="00764E04" w:rsidRDefault="00375BFF" w:rsidP="00FC1A09">
      <w:pPr>
        <w:spacing w:line="360" w:lineRule="auto"/>
        <w:jc w:val="center"/>
        <w:rPr>
          <w:rFonts w:ascii="方正小标宋_GBK" w:eastAsia="方正小标宋_GBK" w:hAnsi="黑体"/>
          <w:sz w:val="36"/>
          <w:szCs w:val="36"/>
        </w:rPr>
      </w:pPr>
      <w:r w:rsidRPr="00764E04">
        <w:rPr>
          <w:rFonts w:ascii="方正小标宋_GBK" w:eastAsia="方正小标宋_GBK" w:hAnsi="黑体" w:hint="eastAsia"/>
          <w:sz w:val="36"/>
          <w:szCs w:val="36"/>
        </w:rPr>
        <w:t>公示内容</w:t>
      </w:r>
    </w:p>
    <w:p w:rsidR="00375BFF" w:rsidRPr="00FC1A09" w:rsidRDefault="00375BFF" w:rsidP="00FC1A09">
      <w:pPr>
        <w:spacing w:line="360" w:lineRule="auto"/>
        <w:jc w:val="center"/>
        <w:rPr>
          <w:rFonts w:ascii="方正小标宋_GBK" w:eastAsia="方正小标宋_GBK" w:hAnsi="黑体"/>
          <w:sz w:val="32"/>
          <w:szCs w:val="32"/>
        </w:rPr>
      </w:pPr>
    </w:p>
    <w:p w:rsidR="00375BFF" w:rsidRPr="00684943" w:rsidRDefault="00375BFF" w:rsidP="00B243AD">
      <w:pPr>
        <w:spacing w:line="360" w:lineRule="auto"/>
        <w:rPr>
          <w:rFonts w:ascii="宋体"/>
        </w:rPr>
      </w:pPr>
      <w:r w:rsidRPr="001632F5">
        <w:rPr>
          <w:rFonts w:ascii="黑体" w:eastAsia="黑体" w:hAnsi="黑体" w:hint="eastAsia"/>
          <w:sz w:val="28"/>
          <w:szCs w:val="28"/>
        </w:rPr>
        <w:t>一、项目名称：</w:t>
      </w:r>
      <w:r w:rsidRPr="00684943">
        <w:rPr>
          <w:rFonts w:ascii="宋体" w:hAnsi="宋体" w:hint="eastAsia"/>
          <w:b/>
          <w:w w:val="80"/>
          <w:sz w:val="28"/>
          <w:szCs w:val="28"/>
        </w:rPr>
        <w:t>燃煤机组双套管粉体输送与干式排渣关键技术及应用</w:t>
      </w:r>
    </w:p>
    <w:p w:rsidR="00375BFF" w:rsidRPr="001632F5" w:rsidRDefault="00375BFF" w:rsidP="00B243AD">
      <w:pPr>
        <w:spacing w:line="360" w:lineRule="auto"/>
        <w:rPr>
          <w:rFonts w:ascii="黑体" w:eastAsia="黑体" w:hAnsi="黑体"/>
          <w:sz w:val="28"/>
          <w:szCs w:val="28"/>
        </w:rPr>
      </w:pPr>
      <w:r w:rsidRPr="001632F5">
        <w:rPr>
          <w:rFonts w:ascii="黑体" w:eastAsia="黑体" w:hAnsi="黑体" w:hint="eastAsia"/>
          <w:sz w:val="28"/>
          <w:szCs w:val="28"/>
        </w:rPr>
        <w:t>二、</w:t>
      </w:r>
      <w:r>
        <w:rPr>
          <w:rFonts w:ascii="黑体" w:eastAsia="黑体" w:hAnsi="黑体" w:hint="eastAsia"/>
          <w:sz w:val="28"/>
          <w:szCs w:val="28"/>
        </w:rPr>
        <w:t>提名</w:t>
      </w:r>
      <w:r w:rsidRPr="001632F5">
        <w:rPr>
          <w:rFonts w:ascii="黑体" w:eastAsia="黑体" w:hAnsi="黑体" w:hint="eastAsia"/>
          <w:sz w:val="28"/>
          <w:szCs w:val="28"/>
        </w:rPr>
        <w:t>单位意见：</w:t>
      </w:r>
    </w:p>
    <w:p w:rsidR="00375BFF" w:rsidRPr="00951116" w:rsidRDefault="00375BFF" w:rsidP="00951116">
      <w:pPr>
        <w:autoSpaceDE w:val="0"/>
        <w:autoSpaceDN w:val="0"/>
        <w:adjustRightInd w:val="0"/>
        <w:spacing w:line="360" w:lineRule="auto"/>
        <w:ind w:firstLineChars="200" w:firstLine="480"/>
        <w:jc w:val="left"/>
        <w:rPr>
          <w:rFonts w:ascii="宋体"/>
        </w:rPr>
      </w:pPr>
      <w:r w:rsidRPr="00951116">
        <w:rPr>
          <w:rFonts w:ascii="宋体" w:hAnsi="宋体" w:cs="宋体" w:hint="eastAsia"/>
          <w:kern w:val="0"/>
          <w:sz w:val="24"/>
          <w:szCs w:val="24"/>
        </w:rPr>
        <w:t>该项目主要针对火电厂冲灰渣耗水量大、系统能耗高、灰渣堆放占地等问题，积极开展了干式灰渣处理技术的研发。项目团队历经</w:t>
      </w:r>
      <w:r w:rsidRPr="00951116">
        <w:rPr>
          <w:rFonts w:ascii="宋体" w:hAnsi="宋体" w:cs="宋体"/>
          <w:kern w:val="0"/>
          <w:sz w:val="24"/>
          <w:szCs w:val="24"/>
        </w:rPr>
        <w:t>8</w:t>
      </w:r>
      <w:r w:rsidRPr="00951116">
        <w:rPr>
          <w:rFonts w:ascii="宋体" w:hAnsi="宋体" w:cs="宋体" w:hint="eastAsia"/>
          <w:kern w:val="0"/>
          <w:sz w:val="24"/>
          <w:szCs w:val="24"/>
        </w:rPr>
        <w:t>年，通过一系列关键技术研究取得重大突破，以高浓度灰气紊流输送与空冷输渣为运行方式，以双套管、钢带机等核心设备为载体，研发出节水节能、适应性强的双套管粉体输送与干式排渣技术。创建了高浓度灰气紊流数学物理模型，提出了双套管管内粉体沉积</w:t>
      </w:r>
      <w:r w:rsidRPr="00951116">
        <w:rPr>
          <w:rFonts w:ascii="宋体" w:cs="宋体"/>
          <w:kern w:val="0"/>
          <w:sz w:val="24"/>
          <w:szCs w:val="24"/>
        </w:rPr>
        <w:t>-</w:t>
      </w:r>
      <w:r w:rsidRPr="00951116">
        <w:rPr>
          <w:rFonts w:ascii="宋体" w:hAnsi="宋体" w:cs="宋体" w:hint="eastAsia"/>
          <w:kern w:val="0"/>
          <w:sz w:val="24"/>
          <w:szCs w:val="24"/>
        </w:rPr>
        <w:t>扰动自平衡输送与防堵方法；建立了高温炉渣空冷换热数学物理模型，提出了高温底渣空冷换热、热量回收、智能控风方法；建立了干式灰渣输送技术系统业务模型、系统架构、控制设备等完整的技术体系，制定了技术标准及性能验收试验规程；研制出干式灰渣处理技术核心设备，系统能耗较常规系统降低</w:t>
      </w:r>
      <w:r w:rsidRPr="00951116">
        <w:rPr>
          <w:rFonts w:ascii="宋体" w:hAnsi="宋体" w:cs="宋体"/>
          <w:kern w:val="0"/>
          <w:sz w:val="24"/>
          <w:szCs w:val="24"/>
        </w:rPr>
        <w:t>30%</w:t>
      </w:r>
      <w:r w:rsidRPr="00951116">
        <w:rPr>
          <w:rFonts w:ascii="宋体" w:hAnsi="宋体" w:cs="宋体" w:hint="eastAsia"/>
          <w:kern w:val="0"/>
          <w:sz w:val="24"/>
          <w:szCs w:val="24"/>
        </w:rPr>
        <w:t>。该项目获省部级科技进步奖</w:t>
      </w:r>
      <w:r>
        <w:rPr>
          <w:rFonts w:ascii="宋体" w:hAnsi="宋体" w:cs="宋体"/>
          <w:kern w:val="0"/>
          <w:sz w:val="24"/>
          <w:szCs w:val="24"/>
        </w:rPr>
        <w:t>7</w:t>
      </w:r>
      <w:r w:rsidRPr="00951116">
        <w:rPr>
          <w:rFonts w:ascii="宋体" w:hAnsi="宋体" w:cs="宋体" w:hint="eastAsia"/>
          <w:kern w:val="0"/>
          <w:sz w:val="24"/>
          <w:szCs w:val="24"/>
        </w:rPr>
        <w:t>项</w:t>
      </w:r>
      <w:r w:rsidRPr="00951116">
        <w:rPr>
          <w:rFonts w:ascii="宋体" w:hAnsi="宋体" w:hint="eastAsia"/>
          <w:kern w:val="0"/>
          <w:sz w:val="24"/>
          <w:szCs w:val="24"/>
        </w:rPr>
        <w:t>；</w:t>
      </w:r>
      <w:r w:rsidRPr="00686737">
        <w:rPr>
          <w:rFonts w:ascii="宋体" w:hAnsi="宋体" w:hint="eastAsia"/>
          <w:kern w:val="0"/>
          <w:sz w:val="24"/>
          <w:szCs w:val="24"/>
        </w:rPr>
        <w:t>获授权专利</w:t>
      </w:r>
      <w:r w:rsidRPr="00686737">
        <w:rPr>
          <w:rFonts w:ascii="宋体" w:hAnsi="宋体"/>
          <w:kern w:val="0"/>
          <w:sz w:val="24"/>
          <w:szCs w:val="24"/>
        </w:rPr>
        <w:t>65</w:t>
      </w:r>
      <w:r w:rsidRPr="00686737">
        <w:rPr>
          <w:rFonts w:ascii="宋体" w:hAnsi="宋体" w:hint="eastAsia"/>
          <w:kern w:val="0"/>
          <w:sz w:val="24"/>
          <w:szCs w:val="24"/>
        </w:rPr>
        <w:t>项，其中发明专利</w:t>
      </w:r>
      <w:r w:rsidRPr="00686737">
        <w:rPr>
          <w:rFonts w:ascii="宋体" w:hAnsi="宋体"/>
          <w:kern w:val="0"/>
          <w:sz w:val="24"/>
          <w:szCs w:val="24"/>
        </w:rPr>
        <w:t>26</w:t>
      </w:r>
      <w:r w:rsidRPr="00686737">
        <w:rPr>
          <w:rFonts w:ascii="宋体" w:hAnsi="宋体" w:hint="eastAsia"/>
          <w:kern w:val="0"/>
          <w:sz w:val="24"/>
          <w:szCs w:val="24"/>
        </w:rPr>
        <w:t>项、国外专利</w:t>
      </w:r>
      <w:r w:rsidRPr="00686737">
        <w:rPr>
          <w:rFonts w:ascii="宋体" w:hAnsi="宋体"/>
          <w:kern w:val="0"/>
          <w:sz w:val="24"/>
          <w:szCs w:val="24"/>
        </w:rPr>
        <w:t>10</w:t>
      </w:r>
      <w:r w:rsidRPr="00686737">
        <w:rPr>
          <w:rFonts w:ascii="宋体" w:hAnsi="宋体" w:hint="eastAsia"/>
          <w:kern w:val="0"/>
          <w:sz w:val="24"/>
          <w:szCs w:val="24"/>
        </w:rPr>
        <w:t>项；发表论文</w:t>
      </w:r>
      <w:r w:rsidRPr="00686737">
        <w:rPr>
          <w:rFonts w:ascii="宋体" w:hAnsi="宋体"/>
          <w:kern w:val="0"/>
          <w:sz w:val="24"/>
          <w:szCs w:val="24"/>
        </w:rPr>
        <w:t>130</w:t>
      </w:r>
      <w:r w:rsidRPr="00686737">
        <w:rPr>
          <w:rFonts w:ascii="宋体" w:hAnsi="宋体" w:hint="eastAsia"/>
          <w:kern w:val="0"/>
          <w:sz w:val="24"/>
          <w:szCs w:val="24"/>
        </w:rPr>
        <w:t>篇，其中</w:t>
      </w:r>
      <w:r w:rsidRPr="00686737">
        <w:rPr>
          <w:rFonts w:ascii="宋体" w:hAnsi="宋体"/>
          <w:kern w:val="0"/>
          <w:sz w:val="24"/>
          <w:szCs w:val="24"/>
        </w:rPr>
        <w:t>SCI</w:t>
      </w:r>
      <w:r w:rsidRPr="00686737">
        <w:rPr>
          <w:rFonts w:ascii="宋体" w:hAnsi="宋体" w:hint="eastAsia"/>
          <w:kern w:val="0"/>
          <w:sz w:val="24"/>
          <w:szCs w:val="24"/>
        </w:rPr>
        <w:t>收录</w:t>
      </w:r>
      <w:r w:rsidRPr="00686737">
        <w:rPr>
          <w:rFonts w:ascii="宋体" w:hAnsi="宋体"/>
          <w:kern w:val="0"/>
          <w:sz w:val="24"/>
          <w:szCs w:val="24"/>
        </w:rPr>
        <w:t>24</w:t>
      </w:r>
      <w:r w:rsidRPr="00686737">
        <w:rPr>
          <w:rFonts w:ascii="宋体" w:hAnsi="宋体" w:hint="eastAsia"/>
          <w:kern w:val="0"/>
          <w:sz w:val="24"/>
          <w:szCs w:val="24"/>
        </w:rPr>
        <w:t>篇、</w:t>
      </w:r>
      <w:r w:rsidRPr="00686737">
        <w:rPr>
          <w:rFonts w:ascii="宋体" w:hAnsi="宋体"/>
          <w:kern w:val="0"/>
          <w:sz w:val="24"/>
          <w:szCs w:val="24"/>
        </w:rPr>
        <w:t>EI</w:t>
      </w:r>
      <w:r w:rsidRPr="00686737">
        <w:rPr>
          <w:rFonts w:ascii="宋体" w:hAnsi="宋体" w:hint="eastAsia"/>
          <w:kern w:val="0"/>
          <w:sz w:val="24"/>
          <w:szCs w:val="24"/>
        </w:rPr>
        <w:t>检索</w:t>
      </w:r>
      <w:r w:rsidRPr="00686737">
        <w:rPr>
          <w:rFonts w:ascii="宋体" w:hAnsi="宋体"/>
          <w:kern w:val="0"/>
          <w:sz w:val="24"/>
          <w:szCs w:val="24"/>
        </w:rPr>
        <w:t>58</w:t>
      </w:r>
      <w:r w:rsidRPr="00686737">
        <w:rPr>
          <w:rFonts w:ascii="宋体" w:hAnsi="宋体" w:hint="eastAsia"/>
          <w:kern w:val="0"/>
          <w:sz w:val="24"/>
          <w:szCs w:val="24"/>
        </w:rPr>
        <w:t>篇；制定电力行业标准</w:t>
      </w:r>
      <w:r w:rsidRPr="00686737">
        <w:rPr>
          <w:rFonts w:ascii="宋体" w:hAnsi="宋体"/>
          <w:kern w:val="0"/>
          <w:sz w:val="24"/>
          <w:szCs w:val="24"/>
        </w:rPr>
        <w:t>5</w:t>
      </w:r>
      <w:r w:rsidRPr="00686737">
        <w:rPr>
          <w:rFonts w:ascii="宋体" w:hAnsi="宋体" w:hint="eastAsia"/>
          <w:kern w:val="0"/>
          <w:sz w:val="24"/>
          <w:szCs w:val="24"/>
        </w:rPr>
        <w:t>部，电力建设工法</w:t>
      </w:r>
      <w:r w:rsidRPr="00686737">
        <w:rPr>
          <w:rFonts w:ascii="宋体" w:hAnsi="宋体"/>
          <w:kern w:val="0"/>
          <w:sz w:val="24"/>
          <w:szCs w:val="24"/>
        </w:rPr>
        <w:t>2</w:t>
      </w:r>
      <w:r w:rsidRPr="00686737">
        <w:rPr>
          <w:rFonts w:ascii="宋体" w:hAnsi="宋体" w:hint="eastAsia"/>
          <w:kern w:val="0"/>
          <w:sz w:val="24"/>
          <w:szCs w:val="24"/>
        </w:rPr>
        <w:t>项；获国家重点新产</w:t>
      </w:r>
      <w:r w:rsidRPr="00951116">
        <w:rPr>
          <w:rFonts w:ascii="宋体" w:hAnsi="宋体" w:hint="eastAsia"/>
          <w:kern w:val="0"/>
          <w:sz w:val="24"/>
          <w:szCs w:val="24"/>
        </w:rPr>
        <w:t>品</w:t>
      </w:r>
      <w:r w:rsidRPr="00951116">
        <w:rPr>
          <w:rFonts w:ascii="宋体" w:hAnsi="宋体"/>
          <w:kern w:val="0"/>
          <w:sz w:val="24"/>
          <w:szCs w:val="24"/>
        </w:rPr>
        <w:t>2</w:t>
      </w:r>
      <w:r w:rsidRPr="00951116">
        <w:rPr>
          <w:rFonts w:ascii="宋体" w:hAnsi="宋体" w:hint="eastAsia"/>
          <w:kern w:val="0"/>
          <w:sz w:val="24"/>
          <w:szCs w:val="24"/>
        </w:rPr>
        <w:t>项，并入选首都蓝天行动科技示范工程。该成果已应用于国内</w:t>
      </w:r>
      <w:r w:rsidRPr="00951116">
        <w:rPr>
          <w:rFonts w:ascii="宋体" w:hAnsi="宋体"/>
          <w:kern w:val="0"/>
          <w:sz w:val="24"/>
          <w:szCs w:val="24"/>
        </w:rPr>
        <w:t>860</w:t>
      </w:r>
      <w:r w:rsidRPr="00951116">
        <w:rPr>
          <w:rFonts w:ascii="宋体" w:hAnsi="宋体" w:hint="eastAsia"/>
          <w:kern w:val="0"/>
          <w:sz w:val="24"/>
          <w:szCs w:val="24"/>
        </w:rPr>
        <w:t>台套发电机组、炼铁高炉等，拥有国内外</w:t>
      </w:r>
      <w:r w:rsidRPr="00951116">
        <w:rPr>
          <w:rFonts w:ascii="宋体" w:hAnsi="宋体"/>
          <w:kern w:val="0"/>
          <w:sz w:val="24"/>
          <w:szCs w:val="24"/>
        </w:rPr>
        <w:t>1000MW</w:t>
      </w:r>
      <w:r w:rsidRPr="00951116">
        <w:rPr>
          <w:rFonts w:ascii="宋体" w:hAnsi="宋体" w:hint="eastAsia"/>
          <w:kern w:val="0"/>
          <w:sz w:val="24"/>
          <w:szCs w:val="24"/>
        </w:rPr>
        <w:t>级大型发电机组灰渣输送项目数量最多、距离最长、出力最大的应用业绩。同时还应用到俄罗斯、澳大利亚、土耳其、印度等</w:t>
      </w:r>
      <w:r w:rsidRPr="00951116">
        <w:rPr>
          <w:rFonts w:ascii="宋体" w:hAnsi="宋体"/>
          <w:kern w:val="0"/>
          <w:sz w:val="24"/>
          <w:szCs w:val="24"/>
        </w:rPr>
        <w:t>10</w:t>
      </w:r>
      <w:r w:rsidRPr="00951116">
        <w:rPr>
          <w:rFonts w:ascii="宋体" w:hAnsi="宋体" w:hint="eastAsia"/>
          <w:kern w:val="0"/>
          <w:sz w:val="24"/>
          <w:szCs w:val="24"/>
        </w:rPr>
        <w:t>个国家的近百套工程中，大幅提升了我国在相关领域的</w:t>
      </w:r>
      <w:r w:rsidRPr="00951116">
        <w:rPr>
          <w:rFonts w:ascii="宋体" w:hAnsi="宋体" w:cs="宋体" w:hint="eastAsia"/>
          <w:kern w:val="0"/>
          <w:sz w:val="24"/>
          <w:szCs w:val="24"/>
        </w:rPr>
        <w:t>国际影响力。</w:t>
      </w:r>
      <w:r w:rsidRPr="00951116">
        <w:rPr>
          <w:rFonts w:ascii="宋体" w:hAnsi="宋体" w:hint="eastAsia"/>
          <w:kern w:val="0"/>
          <w:sz w:val="24"/>
          <w:szCs w:val="24"/>
        </w:rPr>
        <w:t>该成果节水、节能、环保，促进了产业结构优化升级及行业技术跨越式进步。</w:t>
      </w:r>
    </w:p>
    <w:p w:rsidR="00375BFF" w:rsidRPr="00951116" w:rsidRDefault="00375BFF" w:rsidP="00151D8A">
      <w:pPr>
        <w:spacing w:line="360" w:lineRule="auto"/>
        <w:ind w:firstLineChars="200" w:firstLine="480"/>
        <w:rPr>
          <w:rFonts w:ascii="宋体"/>
          <w:sz w:val="24"/>
          <w:szCs w:val="24"/>
        </w:rPr>
      </w:pPr>
      <w:r w:rsidRPr="00951116">
        <w:rPr>
          <w:rFonts w:ascii="宋体" w:hAnsi="宋体" w:hint="eastAsia"/>
          <w:sz w:val="24"/>
          <w:szCs w:val="24"/>
        </w:rPr>
        <w:t>对照国家科技进步奖授奖条件，提名该项目申报</w:t>
      </w:r>
      <w:r w:rsidRPr="00951116">
        <w:rPr>
          <w:rFonts w:ascii="宋体" w:hAnsi="宋体"/>
          <w:sz w:val="24"/>
          <w:szCs w:val="24"/>
        </w:rPr>
        <w:t>2018</w:t>
      </w:r>
      <w:r w:rsidRPr="00951116">
        <w:rPr>
          <w:rFonts w:ascii="宋体" w:hAnsi="宋体" w:hint="eastAsia"/>
          <w:sz w:val="24"/>
          <w:szCs w:val="24"/>
        </w:rPr>
        <w:t>年国家科技进步奖二等奖。</w:t>
      </w:r>
    </w:p>
    <w:p w:rsidR="00375BFF" w:rsidRDefault="00375BFF" w:rsidP="00B243AD">
      <w:pPr>
        <w:spacing w:line="360" w:lineRule="auto"/>
        <w:rPr>
          <w:rFonts w:ascii="黑体" w:eastAsia="黑体" w:hAnsi="黑体"/>
          <w:sz w:val="28"/>
          <w:szCs w:val="28"/>
        </w:rPr>
      </w:pPr>
      <w:r w:rsidRPr="001632F5">
        <w:rPr>
          <w:rFonts w:ascii="黑体" w:eastAsia="黑体" w:hAnsi="黑体" w:hint="eastAsia"/>
          <w:sz w:val="28"/>
          <w:szCs w:val="28"/>
        </w:rPr>
        <w:t>三、项目简介</w:t>
      </w:r>
      <w:r>
        <w:rPr>
          <w:rFonts w:ascii="黑体" w:eastAsia="黑体" w:hAnsi="黑体" w:hint="eastAsia"/>
          <w:sz w:val="28"/>
          <w:szCs w:val="28"/>
        </w:rPr>
        <w:t>（不超过</w:t>
      </w:r>
      <w:r>
        <w:rPr>
          <w:rFonts w:ascii="黑体" w:eastAsia="黑体" w:hAnsi="黑体"/>
          <w:sz w:val="28"/>
          <w:szCs w:val="28"/>
        </w:rPr>
        <w:t>1200</w:t>
      </w:r>
      <w:r>
        <w:rPr>
          <w:rFonts w:ascii="黑体" w:eastAsia="黑体" w:hAnsi="黑体" w:hint="eastAsia"/>
          <w:sz w:val="28"/>
          <w:szCs w:val="28"/>
        </w:rPr>
        <w:t>字）</w:t>
      </w:r>
      <w:r w:rsidRPr="001632F5">
        <w:rPr>
          <w:rFonts w:ascii="黑体" w:eastAsia="黑体" w:hAnsi="黑体" w:hint="eastAsia"/>
          <w:sz w:val="28"/>
          <w:szCs w:val="28"/>
        </w:rPr>
        <w:t>：</w:t>
      </w:r>
    </w:p>
    <w:p w:rsidR="00375BFF" w:rsidRDefault="00375BFF" w:rsidP="00684943">
      <w:pPr>
        <w:autoSpaceDE w:val="0"/>
        <w:autoSpaceDN w:val="0"/>
        <w:adjustRightInd w:val="0"/>
        <w:spacing w:line="360" w:lineRule="auto"/>
        <w:ind w:firstLineChars="200" w:firstLine="480"/>
        <w:jc w:val="left"/>
        <w:rPr>
          <w:rFonts w:ascii="宋体" w:cs="宋体"/>
          <w:kern w:val="0"/>
          <w:sz w:val="24"/>
          <w:szCs w:val="24"/>
        </w:rPr>
      </w:pPr>
      <w:r w:rsidRPr="00DE428C">
        <w:rPr>
          <w:rFonts w:ascii="宋体" w:cs="宋体" w:hint="eastAsia"/>
          <w:kern w:val="0"/>
          <w:sz w:val="24"/>
          <w:szCs w:val="24"/>
        </w:rPr>
        <w:t>该项目属于节能与环保技术领域。</w:t>
      </w:r>
    </w:p>
    <w:p w:rsidR="00375BFF" w:rsidRPr="00FF1479" w:rsidRDefault="00375BFF" w:rsidP="00684943">
      <w:pPr>
        <w:spacing w:line="360" w:lineRule="auto"/>
        <w:ind w:firstLineChars="200" w:firstLine="480"/>
        <w:rPr>
          <w:rFonts w:ascii="Calibri" w:hAnsi="Calibri"/>
          <w:sz w:val="24"/>
          <w:szCs w:val="24"/>
        </w:rPr>
      </w:pPr>
      <w:r w:rsidRPr="00DE428C">
        <w:rPr>
          <w:rFonts w:ascii="宋体" w:cs="宋体" w:hint="eastAsia"/>
          <w:kern w:val="0"/>
          <w:sz w:val="24"/>
          <w:szCs w:val="24"/>
        </w:rPr>
        <w:lastRenderedPageBreak/>
        <w:t>火电厂灰渣</w:t>
      </w:r>
      <w:r>
        <w:rPr>
          <w:rFonts w:ascii="宋体" w:cs="宋体" w:hint="eastAsia"/>
          <w:kern w:val="0"/>
          <w:sz w:val="24"/>
          <w:szCs w:val="24"/>
        </w:rPr>
        <w:t>作为</w:t>
      </w:r>
      <w:r w:rsidRPr="00084CEC">
        <w:rPr>
          <w:rFonts w:ascii="Calibri" w:hAnsi="Calibri" w:hint="eastAsia"/>
          <w:sz w:val="24"/>
          <w:szCs w:val="24"/>
        </w:rPr>
        <w:t>我国工业领域排放量最大的固体废弃物，每年的排出量达</w:t>
      </w:r>
      <w:r w:rsidRPr="00084CEC">
        <w:rPr>
          <w:rFonts w:ascii="Calibri" w:hAnsi="Calibri"/>
          <w:sz w:val="24"/>
          <w:szCs w:val="24"/>
        </w:rPr>
        <w:t>5</w:t>
      </w:r>
      <w:r w:rsidRPr="00084CEC">
        <w:rPr>
          <w:rFonts w:ascii="Calibri" w:hAnsi="Calibri" w:hint="eastAsia"/>
          <w:sz w:val="24"/>
          <w:szCs w:val="24"/>
        </w:rPr>
        <w:t>～</w:t>
      </w:r>
      <w:r w:rsidRPr="00084CEC">
        <w:rPr>
          <w:rFonts w:ascii="Calibri" w:hAnsi="Calibri"/>
          <w:sz w:val="24"/>
          <w:szCs w:val="24"/>
        </w:rPr>
        <w:t>6</w:t>
      </w:r>
      <w:r w:rsidRPr="00084CEC">
        <w:rPr>
          <w:rFonts w:ascii="Calibri" w:hAnsi="Calibri" w:hint="eastAsia"/>
          <w:sz w:val="24"/>
          <w:szCs w:val="24"/>
        </w:rPr>
        <w:t>亿吨。传统处理方式多是凭借水力将灰渣</w:t>
      </w:r>
      <w:r>
        <w:rPr>
          <w:rFonts w:ascii="Calibri" w:hAnsi="Calibri" w:hint="eastAsia"/>
          <w:sz w:val="24"/>
          <w:szCs w:val="24"/>
        </w:rPr>
        <w:t>冲</w:t>
      </w:r>
      <w:r w:rsidRPr="00084CEC">
        <w:rPr>
          <w:rFonts w:ascii="Calibri" w:hAnsi="Calibri" w:hint="eastAsia"/>
          <w:sz w:val="24"/>
          <w:szCs w:val="24"/>
        </w:rPr>
        <w:t>到</w:t>
      </w:r>
      <w:r>
        <w:rPr>
          <w:rFonts w:ascii="Calibri" w:hAnsi="Calibri" w:hint="eastAsia"/>
          <w:sz w:val="24"/>
          <w:szCs w:val="24"/>
        </w:rPr>
        <w:t>堆场</w:t>
      </w:r>
      <w:r w:rsidRPr="00084CEC">
        <w:rPr>
          <w:rFonts w:ascii="Calibri" w:hAnsi="Calibri" w:hint="eastAsia"/>
          <w:sz w:val="24"/>
          <w:szCs w:val="24"/>
        </w:rPr>
        <w:t>存放，系统庞杂、灰场占地大</w:t>
      </w:r>
      <w:r>
        <w:rPr>
          <w:rFonts w:ascii="Calibri" w:hAnsi="Calibri" w:hint="eastAsia"/>
          <w:sz w:val="24"/>
          <w:szCs w:val="24"/>
        </w:rPr>
        <w:t>，</w:t>
      </w:r>
      <w:r w:rsidRPr="00084CEC">
        <w:rPr>
          <w:rFonts w:ascii="Calibri" w:hAnsi="Calibri" w:hint="eastAsia"/>
          <w:sz w:val="24"/>
          <w:szCs w:val="24"/>
        </w:rPr>
        <w:t>并存在污染水体和</w:t>
      </w:r>
      <w:r>
        <w:rPr>
          <w:rFonts w:ascii="Calibri" w:hAnsi="Calibri" w:hint="eastAsia"/>
          <w:sz w:val="24"/>
          <w:szCs w:val="24"/>
        </w:rPr>
        <w:t>土壤</w:t>
      </w:r>
      <w:r w:rsidRPr="00084CEC">
        <w:rPr>
          <w:rFonts w:ascii="Calibri" w:hAnsi="Calibri" w:hint="eastAsia"/>
          <w:sz w:val="24"/>
          <w:szCs w:val="24"/>
        </w:rPr>
        <w:t>等严重弊端，</w:t>
      </w:r>
      <w:r>
        <w:rPr>
          <w:rFonts w:ascii="Calibri" w:hAnsi="Calibri" w:hint="eastAsia"/>
          <w:sz w:val="24"/>
          <w:szCs w:val="24"/>
        </w:rPr>
        <w:t>构成</w:t>
      </w:r>
      <w:r w:rsidRPr="00084CEC">
        <w:rPr>
          <w:rFonts w:ascii="Calibri" w:hAnsi="Calibri" w:hint="eastAsia"/>
          <w:sz w:val="24"/>
          <w:szCs w:val="24"/>
        </w:rPr>
        <w:t>对生态</w:t>
      </w:r>
      <w:r>
        <w:rPr>
          <w:rFonts w:ascii="Calibri" w:hAnsi="Calibri" w:hint="eastAsia"/>
          <w:sz w:val="24"/>
          <w:szCs w:val="24"/>
        </w:rPr>
        <w:t>和环境的双重</w:t>
      </w:r>
      <w:r w:rsidRPr="00084CEC">
        <w:rPr>
          <w:rFonts w:ascii="Calibri" w:hAnsi="Calibri" w:hint="eastAsia"/>
          <w:sz w:val="24"/>
          <w:szCs w:val="24"/>
        </w:rPr>
        <w:t>破坏。亟需发明一种干式输送方式，</w:t>
      </w:r>
      <w:r>
        <w:rPr>
          <w:rFonts w:ascii="Calibri" w:hAnsi="Calibri" w:hint="eastAsia"/>
          <w:sz w:val="24"/>
          <w:szCs w:val="24"/>
        </w:rPr>
        <w:t>既能保持灰渣活性，又能以密闭输送</w:t>
      </w:r>
      <w:r w:rsidRPr="00084CEC">
        <w:rPr>
          <w:rFonts w:ascii="Calibri" w:hAnsi="Calibri" w:hint="eastAsia"/>
          <w:sz w:val="24"/>
          <w:szCs w:val="24"/>
        </w:rPr>
        <w:t>避免灰渣堆积，实现资源再利用。</w:t>
      </w:r>
    </w:p>
    <w:p w:rsidR="00375BFF" w:rsidRPr="00DE428C" w:rsidRDefault="00375BFF" w:rsidP="00684943">
      <w:pPr>
        <w:autoSpaceDE w:val="0"/>
        <w:autoSpaceDN w:val="0"/>
        <w:adjustRightInd w:val="0"/>
        <w:spacing w:line="360" w:lineRule="auto"/>
        <w:ind w:firstLineChars="200" w:firstLine="480"/>
        <w:jc w:val="left"/>
        <w:rPr>
          <w:rFonts w:ascii="宋体" w:cs="宋体"/>
          <w:kern w:val="0"/>
          <w:sz w:val="24"/>
          <w:szCs w:val="24"/>
        </w:rPr>
      </w:pPr>
      <w:r w:rsidRPr="00DE428C">
        <w:rPr>
          <w:rFonts w:ascii="宋体" w:cs="宋体" w:hint="eastAsia"/>
          <w:kern w:val="0"/>
          <w:sz w:val="24"/>
          <w:szCs w:val="24"/>
        </w:rPr>
        <w:t>项目</w:t>
      </w:r>
      <w:r>
        <w:rPr>
          <w:rFonts w:ascii="宋体" w:cs="宋体" w:hint="eastAsia"/>
          <w:kern w:val="0"/>
          <w:sz w:val="24"/>
          <w:szCs w:val="24"/>
        </w:rPr>
        <w:t>团队历经</w:t>
      </w:r>
      <w:r>
        <w:rPr>
          <w:rFonts w:ascii="宋体" w:cs="宋体"/>
          <w:kern w:val="0"/>
          <w:sz w:val="24"/>
          <w:szCs w:val="24"/>
        </w:rPr>
        <w:t>8</w:t>
      </w:r>
      <w:r>
        <w:rPr>
          <w:rFonts w:ascii="宋体" w:cs="宋体" w:hint="eastAsia"/>
          <w:kern w:val="0"/>
          <w:sz w:val="24"/>
          <w:szCs w:val="24"/>
        </w:rPr>
        <w:t>年，</w:t>
      </w:r>
      <w:r w:rsidRPr="00DE428C">
        <w:rPr>
          <w:rFonts w:ascii="宋体" w:cs="宋体" w:hint="eastAsia"/>
          <w:kern w:val="0"/>
          <w:sz w:val="24"/>
          <w:szCs w:val="24"/>
        </w:rPr>
        <w:t>通过一系列关键技术研究，以</w:t>
      </w:r>
      <w:r>
        <w:rPr>
          <w:rFonts w:ascii="宋体" w:cs="宋体" w:hint="eastAsia"/>
          <w:kern w:val="0"/>
          <w:sz w:val="24"/>
          <w:szCs w:val="24"/>
        </w:rPr>
        <w:t>灰渣</w:t>
      </w:r>
      <w:r w:rsidRPr="00DE428C">
        <w:rPr>
          <w:rFonts w:ascii="宋体" w:cs="宋体" w:hint="eastAsia"/>
          <w:kern w:val="0"/>
          <w:sz w:val="24"/>
          <w:szCs w:val="24"/>
        </w:rPr>
        <w:t>干式</w:t>
      </w:r>
      <w:r>
        <w:rPr>
          <w:rFonts w:ascii="宋体" w:cs="宋体" w:hint="eastAsia"/>
          <w:kern w:val="0"/>
          <w:sz w:val="24"/>
          <w:szCs w:val="24"/>
        </w:rPr>
        <w:t>处理技术</w:t>
      </w:r>
      <w:r w:rsidRPr="00DE428C">
        <w:rPr>
          <w:rFonts w:ascii="宋体" w:cs="宋体" w:hint="eastAsia"/>
          <w:kern w:val="0"/>
          <w:sz w:val="24"/>
          <w:szCs w:val="24"/>
        </w:rPr>
        <w:t>为重大突破，以高浓度灰气紊流</w:t>
      </w:r>
      <w:r>
        <w:rPr>
          <w:rFonts w:ascii="宋体" w:cs="宋体" w:hint="eastAsia"/>
          <w:kern w:val="0"/>
          <w:sz w:val="24"/>
          <w:szCs w:val="24"/>
        </w:rPr>
        <w:t>输灰</w:t>
      </w:r>
      <w:r w:rsidRPr="00DE428C">
        <w:rPr>
          <w:rFonts w:ascii="宋体" w:cs="宋体" w:hint="eastAsia"/>
          <w:kern w:val="0"/>
          <w:sz w:val="24"/>
          <w:szCs w:val="24"/>
        </w:rPr>
        <w:t>与</w:t>
      </w:r>
      <w:r>
        <w:rPr>
          <w:rFonts w:ascii="宋体" w:cs="宋体" w:hint="eastAsia"/>
          <w:kern w:val="0"/>
          <w:sz w:val="24"/>
          <w:szCs w:val="24"/>
        </w:rPr>
        <w:t>空冷输渣</w:t>
      </w:r>
      <w:r w:rsidRPr="00DE428C">
        <w:rPr>
          <w:rFonts w:ascii="宋体" w:cs="宋体" w:hint="eastAsia"/>
          <w:kern w:val="0"/>
          <w:sz w:val="24"/>
          <w:szCs w:val="24"/>
        </w:rPr>
        <w:t>为运行方式，研发出节水节能、适应性强的</w:t>
      </w:r>
      <w:r>
        <w:rPr>
          <w:rFonts w:ascii="宋体" w:cs="宋体" w:hint="eastAsia"/>
          <w:kern w:val="0"/>
          <w:sz w:val="24"/>
          <w:szCs w:val="24"/>
        </w:rPr>
        <w:t>双套管粉体输送</w:t>
      </w:r>
      <w:r w:rsidRPr="00DE428C">
        <w:rPr>
          <w:rFonts w:ascii="宋体" w:cs="宋体" w:hint="eastAsia"/>
          <w:kern w:val="0"/>
          <w:sz w:val="24"/>
          <w:szCs w:val="24"/>
        </w:rPr>
        <w:t>与干式排渣</w:t>
      </w:r>
      <w:r>
        <w:rPr>
          <w:rFonts w:ascii="宋体" w:cs="宋体" w:hint="eastAsia"/>
          <w:kern w:val="0"/>
          <w:sz w:val="24"/>
          <w:szCs w:val="24"/>
        </w:rPr>
        <w:t>技术</w:t>
      </w:r>
      <w:r w:rsidRPr="00DE428C">
        <w:rPr>
          <w:rFonts w:ascii="宋体" w:cs="宋体" w:hint="eastAsia"/>
          <w:kern w:val="0"/>
          <w:sz w:val="24"/>
          <w:szCs w:val="24"/>
        </w:rPr>
        <w:t>，全套核心技术及装备具有完全自主知识产权，填补了国内外多项技术空白。</w:t>
      </w:r>
    </w:p>
    <w:p w:rsidR="00375BFF" w:rsidRPr="00DE428C" w:rsidRDefault="00375BFF" w:rsidP="00684943">
      <w:pPr>
        <w:autoSpaceDE w:val="0"/>
        <w:autoSpaceDN w:val="0"/>
        <w:adjustRightInd w:val="0"/>
        <w:spacing w:line="360" w:lineRule="auto"/>
        <w:ind w:firstLineChars="200" w:firstLine="480"/>
        <w:jc w:val="left"/>
        <w:rPr>
          <w:rFonts w:ascii="宋体" w:cs="宋体"/>
          <w:kern w:val="0"/>
          <w:sz w:val="24"/>
          <w:szCs w:val="24"/>
        </w:rPr>
      </w:pPr>
      <w:r w:rsidRPr="00DE428C">
        <w:rPr>
          <w:rFonts w:ascii="宋体" w:cs="宋体" w:hint="eastAsia"/>
          <w:kern w:val="0"/>
          <w:sz w:val="24"/>
          <w:szCs w:val="24"/>
        </w:rPr>
        <w:t>创新点如下：</w:t>
      </w:r>
    </w:p>
    <w:p w:rsidR="00375BFF" w:rsidRPr="00946388" w:rsidRDefault="00375BFF" w:rsidP="00684943">
      <w:pPr>
        <w:autoSpaceDE w:val="0"/>
        <w:autoSpaceDN w:val="0"/>
        <w:adjustRightInd w:val="0"/>
        <w:spacing w:line="360" w:lineRule="auto"/>
        <w:ind w:firstLineChars="200" w:firstLine="480"/>
        <w:jc w:val="left"/>
        <w:rPr>
          <w:rFonts w:ascii="宋体" w:cs="宋体"/>
          <w:kern w:val="0"/>
          <w:sz w:val="24"/>
          <w:szCs w:val="24"/>
        </w:rPr>
      </w:pPr>
      <w:r w:rsidRPr="00946388">
        <w:rPr>
          <w:rFonts w:ascii="宋体" w:cs="宋体"/>
          <w:kern w:val="0"/>
          <w:sz w:val="24"/>
          <w:szCs w:val="24"/>
        </w:rPr>
        <w:t>1.</w:t>
      </w:r>
      <w:r>
        <w:rPr>
          <w:rFonts w:ascii="宋体" w:cs="宋体" w:hint="eastAsia"/>
          <w:b/>
          <w:kern w:val="0"/>
          <w:sz w:val="24"/>
          <w:szCs w:val="24"/>
        </w:rPr>
        <w:t>创建</w:t>
      </w:r>
      <w:r w:rsidRPr="00946388">
        <w:rPr>
          <w:rFonts w:ascii="宋体" w:cs="宋体" w:hint="eastAsia"/>
          <w:kern w:val="0"/>
          <w:sz w:val="24"/>
          <w:szCs w:val="24"/>
        </w:rPr>
        <w:t>了高浓度灰气紊流</w:t>
      </w:r>
      <w:r>
        <w:rPr>
          <w:rFonts w:ascii="宋体" w:cs="宋体" w:hint="eastAsia"/>
          <w:kern w:val="0"/>
          <w:sz w:val="24"/>
          <w:szCs w:val="24"/>
        </w:rPr>
        <w:t>数学物理模型</w:t>
      </w:r>
      <w:r w:rsidRPr="00946388">
        <w:rPr>
          <w:rFonts w:ascii="宋体" w:cs="宋体" w:hint="eastAsia"/>
          <w:kern w:val="0"/>
          <w:sz w:val="24"/>
          <w:szCs w:val="24"/>
        </w:rPr>
        <w:t>，</w:t>
      </w:r>
      <w:r w:rsidRPr="00DE6685">
        <w:rPr>
          <w:rFonts w:ascii="宋体" w:cs="宋体" w:hint="eastAsia"/>
          <w:b/>
          <w:kern w:val="0"/>
          <w:sz w:val="24"/>
          <w:szCs w:val="24"/>
        </w:rPr>
        <w:t>揭示</w:t>
      </w:r>
      <w:r w:rsidRPr="00946388">
        <w:rPr>
          <w:rFonts w:ascii="宋体" w:cs="宋体" w:hint="eastAsia"/>
          <w:kern w:val="0"/>
          <w:sz w:val="24"/>
          <w:szCs w:val="24"/>
        </w:rPr>
        <w:t>了管内粉体流动规律，</w:t>
      </w:r>
      <w:r>
        <w:rPr>
          <w:rFonts w:ascii="宋体" w:cs="宋体" w:hint="eastAsia"/>
          <w:b/>
          <w:kern w:val="0"/>
          <w:sz w:val="24"/>
          <w:szCs w:val="24"/>
        </w:rPr>
        <w:t>提出</w:t>
      </w:r>
      <w:r>
        <w:rPr>
          <w:rFonts w:ascii="宋体" w:cs="宋体" w:hint="eastAsia"/>
          <w:kern w:val="0"/>
          <w:sz w:val="24"/>
          <w:szCs w:val="24"/>
        </w:rPr>
        <w:t>了双套管管内</w:t>
      </w:r>
      <w:r w:rsidRPr="00946388">
        <w:rPr>
          <w:rFonts w:ascii="宋体" w:cs="宋体" w:hint="eastAsia"/>
          <w:kern w:val="0"/>
          <w:sz w:val="24"/>
          <w:szCs w:val="24"/>
        </w:rPr>
        <w:t>粉体沉积</w:t>
      </w:r>
      <w:r>
        <w:rPr>
          <w:rFonts w:ascii="宋体" w:cs="宋体"/>
          <w:kern w:val="0"/>
          <w:sz w:val="24"/>
          <w:szCs w:val="24"/>
        </w:rPr>
        <w:t>-</w:t>
      </w:r>
      <w:r w:rsidRPr="00946388">
        <w:rPr>
          <w:rFonts w:ascii="宋体" w:cs="宋体" w:hint="eastAsia"/>
          <w:kern w:val="0"/>
          <w:sz w:val="24"/>
          <w:szCs w:val="24"/>
        </w:rPr>
        <w:t>扰动</w:t>
      </w:r>
      <w:r>
        <w:rPr>
          <w:rFonts w:ascii="宋体" w:cs="宋体" w:hint="eastAsia"/>
          <w:kern w:val="0"/>
          <w:sz w:val="24"/>
          <w:szCs w:val="24"/>
        </w:rPr>
        <w:t>自平衡输送与防堵方法</w:t>
      </w:r>
      <w:r w:rsidRPr="00946388">
        <w:rPr>
          <w:rFonts w:ascii="宋体" w:cs="宋体" w:hint="eastAsia"/>
          <w:kern w:val="0"/>
          <w:sz w:val="24"/>
          <w:szCs w:val="24"/>
        </w:rPr>
        <w:t>，</w:t>
      </w:r>
      <w:r w:rsidRPr="00DE6685">
        <w:rPr>
          <w:rFonts w:ascii="宋体" w:cs="宋体" w:hint="eastAsia"/>
          <w:b/>
          <w:kern w:val="0"/>
          <w:sz w:val="24"/>
          <w:szCs w:val="24"/>
        </w:rPr>
        <w:t>攻克</w:t>
      </w:r>
      <w:r>
        <w:rPr>
          <w:rFonts w:ascii="宋体" w:cs="宋体" w:hint="eastAsia"/>
          <w:kern w:val="0"/>
          <w:sz w:val="24"/>
          <w:szCs w:val="24"/>
        </w:rPr>
        <w:t>了常规粉体输送距离短、能耗高、易堵塞、污染环境等技术难题。</w:t>
      </w:r>
    </w:p>
    <w:p w:rsidR="00375BFF" w:rsidRPr="00946388" w:rsidRDefault="00375BFF" w:rsidP="00684943">
      <w:pPr>
        <w:autoSpaceDE w:val="0"/>
        <w:autoSpaceDN w:val="0"/>
        <w:adjustRightInd w:val="0"/>
        <w:spacing w:line="360" w:lineRule="auto"/>
        <w:ind w:firstLineChars="200" w:firstLine="480"/>
        <w:jc w:val="left"/>
        <w:rPr>
          <w:rFonts w:ascii="宋体" w:cs="宋体"/>
          <w:kern w:val="0"/>
          <w:sz w:val="24"/>
          <w:szCs w:val="24"/>
        </w:rPr>
      </w:pPr>
      <w:r w:rsidRPr="00946388">
        <w:rPr>
          <w:rFonts w:ascii="宋体" w:cs="宋体"/>
          <w:kern w:val="0"/>
          <w:sz w:val="24"/>
          <w:szCs w:val="24"/>
        </w:rPr>
        <w:t>2.</w:t>
      </w:r>
      <w:r>
        <w:rPr>
          <w:rFonts w:ascii="宋体" w:cs="宋体" w:hint="eastAsia"/>
          <w:b/>
          <w:kern w:val="0"/>
          <w:sz w:val="24"/>
          <w:szCs w:val="24"/>
        </w:rPr>
        <w:t>建立</w:t>
      </w:r>
      <w:r w:rsidRPr="00946388">
        <w:rPr>
          <w:rFonts w:ascii="宋体" w:cs="宋体" w:hint="eastAsia"/>
          <w:kern w:val="0"/>
          <w:sz w:val="24"/>
          <w:szCs w:val="24"/>
        </w:rPr>
        <w:t>了高温炉渣空冷换热数学物理模型，</w:t>
      </w:r>
      <w:r>
        <w:rPr>
          <w:rFonts w:ascii="宋体" w:cs="宋体" w:hint="eastAsia"/>
          <w:b/>
          <w:kern w:val="0"/>
          <w:sz w:val="24"/>
          <w:szCs w:val="24"/>
        </w:rPr>
        <w:t>揭示</w:t>
      </w:r>
      <w:r>
        <w:rPr>
          <w:rFonts w:ascii="宋体" w:cs="宋体" w:hint="eastAsia"/>
          <w:kern w:val="0"/>
          <w:sz w:val="24"/>
          <w:szCs w:val="24"/>
        </w:rPr>
        <w:t>了</w:t>
      </w:r>
      <w:r w:rsidRPr="00946388">
        <w:rPr>
          <w:rFonts w:ascii="宋体" w:cs="宋体" w:hint="eastAsia"/>
          <w:kern w:val="0"/>
          <w:sz w:val="24"/>
          <w:szCs w:val="24"/>
        </w:rPr>
        <w:t>炉渣空冷温度与锅炉效率变化</w:t>
      </w:r>
      <w:r>
        <w:rPr>
          <w:rFonts w:ascii="宋体" w:cs="宋体" w:hint="eastAsia"/>
          <w:kern w:val="0"/>
          <w:sz w:val="24"/>
          <w:szCs w:val="24"/>
        </w:rPr>
        <w:t>的</w:t>
      </w:r>
      <w:r w:rsidRPr="00946388">
        <w:rPr>
          <w:rFonts w:ascii="宋体" w:cs="宋体" w:hint="eastAsia"/>
          <w:kern w:val="0"/>
          <w:sz w:val="24"/>
          <w:szCs w:val="24"/>
        </w:rPr>
        <w:t>关系</w:t>
      </w:r>
      <w:r>
        <w:rPr>
          <w:rFonts w:ascii="宋体" w:cs="宋体" w:hint="eastAsia"/>
          <w:kern w:val="0"/>
          <w:sz w:val="24"/>
          <w:szCs w:val="24"/>
        </w:rPr>
        <w:t>，</w:t>
      </w:r>
      <w:r w:rsidRPr="00DE6685">
        <w:rPr>
          <w:rFonts w:ascii="宋体" w:cs="宋体" w:hint="eastAsia"/>
          <w:b/>
          <w:kern w:val="0"/>
          <w:sz w:val="24"/>
          <w:szCs w:val="24"/>
        </w:rPr>
        <w:t>提出</w:t>
      </w:r>
      <w:r w:rsidRPr="00946388">
        <w:rPr>
          <w:rFonts w:ascii="宋体" w:cs="宋体" w:hint="eastAsia"/>
          <w:kern w:val="0"/>
          <w:sz w:val="24"/>
          <w:szCs w:val="24"/>
        </w:rPr>
        <w:t>了高温底渣空冷换热、热量回收、智能控风方法，</w:t>
      </w:r>
      <w:r w:rsidRPr="008746D8">
        <w:rPr>
          <w:rFonts w:ascii="宋体" w:hAnsi="宋体" w:hint="eastAsia"/>
          <w:b/>
          <w:sz w:val="24"/>
        </w:rPr>
        <w:t>攻克</w:t>
      </w:r>
      <w:r>
        <w:rPr>
          <w:rFonts w:ascii="宋体" w:hAnsi="宋体" w:hint="eastAsia"/>
          <w:sz w:val="24"/>
        </w:rPr>
        <w:t>了大块高温炉焦热态破碎、大倾角钢带输送以及冷却风量有效控制等难题</w:t>
      </w:r>
      <w:r>
        <w:rPr>
          <w:rFonts w:ascii="宋体" w:cs="宋体" w:hint="eastAsia"/>
          <w:kern w:val="0"/>
          <w:sz w:val="24"/>
          <w:szCs w:val="24"/>
        </w:rPr>
        <w:t>，</w:t>
      </w:r>
      <w:r w:rsidRPr="00DE6685">
        <w:rPr>
          <w:rFonts w:ascii="宋体" w:cs="宋体" w:hint="eastAsia"/>
          <w:b/>
          <w:kern w:val="0"/>
          <w:sz w:val="24"/>
          <w:szCs w:val="24"/>
        </w:rPr>
        <w:t>解决</w:t>
      </w:r>
      <w:r w:rsidRPr="00946388">
        <w:rPr>
          <w:rFonts w:ascii="宋体" w:cs="宋体" w:hint="eastAsia"/>
          <w:kern w:val="0"/>
          <w:sz w:val="24"/>
          <w:szCs w:val="24"/>
        </w:rPr>
        <w:t>了常规炉渣输送耗水、耗电、细渣返流、污染环境等问题。</w:t>
      </w:r>
    </w:p>
    <w:p w:rsidR="00375BFF" w:rsidRPr="00946388" w:rsidRDefault="00375BFF" w:rsidP="00684943">
      <w:pPr>
        <w:autoSpaceDE w:val="0"/>
        <w:autoSpaceDN w:val="0"/>
        <w:adjustRightInd w:val="0"/>
        <w:spacing w:line="360" w:lineRule="auto"/>
        <w:ind w:firstLineChars="200" w:firstLine="480"/>
        <w:jc w:val="left"/>
        <w:rPr>
          <w:rFonts w:ascii="宋体" w:cs="宋体"/>
          <w:kern w:val="0"/>
          <w:sz w:val="24"/>
          <w:szCs w:val="24"/>
        </w:rPr>
      </w:pPr>
      <w:r w:rsidRPr="00946388">
        <w:rPr>
          <w:rFonts w:ascii="宋体" w:cs="宋体"/>
          <w:kern w:val="0"/>
          <w:sz w:val="24"/>
          <w:szCs w:val="24"/>
        </w:rPr>
        <w:t>3.</w:t>
      </w:r>
      <w:r>
        <w:rPr>
          <w:rFonts w:ascii="宋体" w:cs="宋体" w:hint="eastAsia"/>
          <w:b/>
          <w:kern w:val="0"/>
          <w:sz w:val="24"/>
          <w:szCs w:val="24"/>
        </w:rPr>
        <w:t>在</w:t>
      </w:r>
      <w:r w:rsidRPr="00946388">
        <w:rPr>
          <w:rFonts w:ascii="宋体" w:cs="宋体" w:hint="eastAsia"/>
          <w:kern w:val="0"/>
          <w:sz w:val="24"/>
          <w:szCs w:val="24"/>
        </w:rPr>
        <w:t>双套管密相粉体气力输送与风冷干式排渣</w:t>
      </w:r>
      <w:r>
        <w:rPr>
          <w:rFonts w:ascii="宋体" w:cs="宋体" w:hint="eastAsia"/>
          <w:kern w:val="0"/>
          <w:sz w:val="24"/>
          <w:szCs w:val="24"/>
        </w:rPr>
        <w:t>创新技术的基础上</w:t>
      </w:r>
      <w:r w:rsidRPr="00946388">
        <w:rPr>
          <w:rFonts w:ascii="宋体" w:cs="宋体" w:hint="eastAsia"/>
          <w:kern w:val="0"/>
          <w:sz w:val="24"/>
          <w:szCs w:val="24"/>
        </w:rPr>
        <w:t>，</w:t>
      </w:r>
      <w:r w:rsidRPr="00DE6685">
        <w:rPr>
          <w:rFonts w:ascii="宋体" w:cs="宋体" w:hint="eastAsia"/>
          <w:b/>
          <w:kern w:val="0"/>
          <w:sz w:val="24"/>
          <w:szCs w:val="24"/>
        </w:rPr>
        <w:t>建立</w:t>
      </w:r>
      <w:r w:rsidRPr="00946388">
        <w:rPr>
          <w:rFonts w:ascii="宋体" w:cs="宋体" w:hint="eastAsia"/>
          <w:kern w:val="0"/>
          <w:sz w:val="24"/>
          <w:szCs w:val="24"/>
        </w:rPr>
        <w:t>了干式灰渣输送技术系统业务模型、系统架构、控制设备等完整的技术体系，</w:t>
      </w:r>
      <w:r w:rsidRPr="00DE6685">
        <w:rPr>
          <w:rFonts w:ascii="宋体" w:cs="宋体" w:hint="eastAsia"/>
          <w:b/>
          <w:kern w:val="0"/>
          <w:sz w:val="24"/>
          <w:szCs w:val="24"/>
        </w:rPr>
        <w:t>创建</w:t>
      </w:r>
      <w:r w:rsidRPr="00946388">
        <w:rPr>
          <w:rFonts w:ascii="宋体" w:cs="宋体" w:hint="eastAsia"/>
          <w:kern w:val="0"/>
          <w:sz w:val="24"/>
          <w:szCs w:val="24"/>
        </w:rPr>
        <w:t>了国内外最大的粉体气力输送实验平台，</w:t>
      </w:r>
      <w:r w:rsidRPr="00DE6685">
        <w:rPr>
          <w:rFonts w:ascii="宋体" w:cs="宋体" w:hint="eastAsia"/>
          <w:b/>
          <w:kern w:val="0"/>
          <w:sz w:val="24"/>
          <w:szCs w:val="24"/>
        </w:rPr>
        <w:t>制定</w:t>
      </w:r>
      <w:r w:rsidRPr="00946388">
        <w:rPr>
          <w:rFonts w:ascii="宋体" w:cs="宋体" w:hint="eastAsia"/>
          <w:kern w:val="0"/>
          <w:sz w:val="24"/>
          <w:szCs w:val="24"/>
        </w:rPr>
        <w:t>了技术标准及性能验收试验规程，</w:t>
      </w:r>
      <w:r>
        <w:rPr>
          <w:rFonts w:ascii="宋体" w:cs="宋体" w:hint="eastAsia"/>
          <w:b/>
          <w:kern w:val="0"/>
          <w:sz w:val="24"/>
          <w:szCs w:val="24"/>
        </w:rPr>
        <w:t>替</w:t>
      </w:r>
      <w:r w:rsidRPr="00844105">
        <w:rPr>
          <w:rFonts w:ascii="宋体" w:cs="宋体" w:hint="eastAsia"/>
          <w:b/>
          <w:kern w:val="0"/>
          <w:sz w:val="24"/>
          <w:szCs w:val="24"/>
        </w:rPr>
        <w:t>代</w:t>
      </w:r>
      <w:r>
        <w:rPr>
          <w:rFonts w:ascii="宋体" w:cs="宋体" w:hint="eastAsia"/>
          <w:kern w:val="0"/>
          <w:sz w:val="24"/>
          <w:szCs w:val="24"/>
        </w:rPr>
        <w:t>常规</w:t>
      </w:r>
      <w:r w:rsidRPr="00946388">
        <w:rPr>
          <w:rFonts w:ascii="宋体" w:cs="宋体" w:hint="eastAsia"/>
          <w:kern w:val="0"/>
          <w:sz w:val="24"/>
          <w:szCs w:val="24"/>
        </w:rPr>
        <w:t>的除灰</w:t>
      </w:r>
      <w:r>
        <w:rPr>
          <w:rFonts w:ascii="宋体" w:cs="宋体" w:hint="eastAsia"/>
          <w:kern w:val="0"/>
          <w:sz w:val="24"/>
          <w:szCs w:val="24"/>
        </w:rPr>
        <w:t>与</w:t>
      </w:r>
      <w:r w:rsidRPr="00946388">
        <w:rPr>
          <w:rFonts w:ascii="宋体" w:cs="宋体" w:hint="eastAsia"/>
          <w:kern w:val="0"/>
          <w:sz w:val="24"/>
          <w:szCs w:val="24"/>
        </w:rPr>
        <w:t>排渣系统。</w:t>
      </w:r>
    </w:p>
    <w:p w:rsidR="00375BFF" w:rsidRDefault="00375BFF" w:rsidP="00684943">
      <w:pPr>
        <w:autoSpaceDE w:val="0"/>
        <w:autoSpaceDN w:val="0"/>
        <w:adjustRightInd w:val="0"/>
        <w:spacing w:line="360" w:lineRule="auto"/>
        <w:ind w:firstLineChars="200" w:firstLine="480"/>
        <w:jc w:val="left"/>
        <w:rPr>
          <w:rFonts w:ascii="宋体" w:cs="宋体"/>
          <w:kern w:val="0"/>
          <w:sz w:val="24"/>
          <w:szCs w:val="24"/>
        </w:rPr>
      </w:pPr>
      <w:r w:rsidRPr="00946388">
        <w:rPr>
          <w:rFonts w:ascii="宋体" w:cs="宋体"/>
          <w:kern w:val="0"/>
          <w:sz w:val="24"/>
          <w:szCs w:val="24"/>
        </w:rPr>
        <w:t>4.</w:t>
      </w:r>
      <w:r w:rsidRPr="00C526E4">
        <w:rPr>
          <w:rFonts w:ascii="宋体" w:cs="宋体" w:hint="eastAsia"/>
          <w:b/>
          <w:kern w:val="0"/>
          <w:sz w:val="24"/>
          <w:szCs w:val="24"/>
        </w:rPr>
        <w:t>研制</w:t>
      </w:r>
      <w:r w:rsidRPr="00946388">
        <w:rPr>
          <w:rFonts w:ascii="宋体" w:cs="宋体" w:hint="eastAsia"/>
          <w:kern w:val="0"/>
          <w:sz w:val="24"/>
          <w:szCs w:val="24"/>
        </w:rPr>
        <w:t>出干式灰渣处理</w:t>
      </w:r>
      <w:r>
        <w:rPr>
          <w:rFonts w:ascii="宋体" w:cs="宋体" w:hint="eastAsia"/>
          <w:kern w:val="0"/>
          <w:sz w:val="24"/>
          <w:szCs w:val="24"/>
        </w:rPr>
        <w:t>技术核心设备</w:t>
      </w:r>
      <w:r w:rsidRPr="00946388">
        <w:rPr>
          <w:rFonts w:ascii="宋体" w:cs="宋体" w:hint="eastAsia"/>
          <w:kern w:val="0"/>
          <w:sz w:val="24"/>
          <w:szCs w:val="24"/>
        </w:rPr>
        <w:t>，实现了干式灰渣处理系统自愈、互动、优化、低耗及高效运行。</w:t>
      </w:r>
      <w:r w:rsidRPr="009726A9">
        <w:rPr>
          <w:rFonts w:ascii="宋体" w:cs="宋体" w:hint="eastAsia"/>
          <w:kern w:val="0"/>
          <w:sz w:val="24"/>
          <w:szCs w:val="24"/>
        </w:rPr>
        <w:t>系统能耗较常规系统</w:t>
      </w:r>
      <w:r w:rsidRPr="008746D8">
        <w:rPr>
          <w:rFonts w:ascii="宋体" w:cs="宋体" w:hint="eastAsia"/>
          <w:b/>
          <w:kern w:val="0"/>
          <w:sz w:val="24"/>
          <w:szCs w:val="24"/>
        </w:rPr>
        <w:t>降低</w:t>
      </w:r>
      <w:r w:rsidRPr="009726A9">
        <w:rPr>
          <w:rFonts w:ascii="宋体" w:cs="宋体"/>
          <w:kern w:val="0"/>
          <w:sz w:val="24"/>
          <w:szCs w:val="24"/>
        </w:rPr>
        <w:t>30%</w:t>
      </w:r>
      <w:r w:rsidRPr="009726A9">
        <w:rPr>
          <w:rFonts w:ascii="宋体" w:cs="宋体" w:hint="eastAsia"/>
          <w:kern w:val="0"/>
          <w:sz w:val="24"/>
          <w:szCs w:val="24"/>
        </w:rPr>
        <w:t>。</w:t>
      </w:r>
      <w:r>
        <w:rPr>
          <w:rFonts w:ascii="宋体" w:cs="宋体" w:hint="eastAsia"/>
          <w:kern w:val="0"/>
          <w:sz w:val="24"/>
          <w:szCs w:val="24"/>
        </w:rPr>
        <w:t>成功实现</w:t>
      </w:r>
      <w:r w:rsidRPr="00946388">
        <w:rPr>
          <w:rFonts w:ascii="宋体" w:cs="宋体" w:hint="eastAsia"/>
          <w:kern w:val="0"/>
          <w:sz w:val="24"/>
          <w:szCs w:val="24"/>
        </w:rPr>
        <w:t>高效环保</w:t>
      </w:r>
      <w:r>
        <w:rPr>
          <w:rFonts w:ascii="宋体" w:cs="宋体" w:hint="eastAsia"/>
          <w:kern w:val="0"/>
          <w:sz w:val="24"/>
          <w:szCs w:val="24"/>
        </w:rPr>
        <w:t>干灰</w:t>
      </w:r>
      <w:r w:rsidRPr="00946388">
        <w:rPr>
          <w:rFonts w:ascii="宋体" w:cs="宋体" w:hint="eastAsia"/>
          <w:kern w:val="0"/>
          <w:sz w:val="24"/>
          <w:szCs w:val="24"/>
        </w:rPr>
        <w:t>输送装船，解决了粉煤灰</w:t>
      </w:r>
      <w:r>
        <w:rPr>
          <w:rFonts w:ascii="宋体" w:cs="宋体" w:hint="eastAsia"/>
          <w:kern w:val="0"/>
          <w:sz w:val="24"/>
          <w:szCs w:val="24"/>
        </w:rPr>
        <w:t>装船</w:t>
      </w:r>
      <w:r w:rsidRPr="00946388">
        <w:rPr>
          <w:rFonts w:ascii="宋体" w:cs="宋体" w:hint="eastAsia"/>
          <w:kern w:val="0"/>
          <w:sz w:val="24"/>
          <w:szCs w:val="24"/>
        </w:rPr>
        <w:t>“污染、占地、称重计量”等难题。</w:t>
      </w:r>
    </w:p>
    <w:p w:rsidR="00375BFF" w:rsidRPr="00DE428C" w:rsidRDefault="00375BFF" w:rsidP="00684943">
      <w:pPr>
        <w:autoSpaceDE w:val="0"/>
        <w:autoSpaceDN w:val="0"/>
        <w:adjustRightInd w:val="0"/>
        <w:spacing w:line="360" w:lineRule="auto"/>
        <w:ind w:firstLineChars="200" w:firstLine="480"/>
        <w:jc w:val="left"/>
        <w:rPr>
          <w:kern w:val="0"/>
          <w:sz w:val="24"/>
          <w:szCs w:val="24"/>
        </w:rPr>
      </w:pPr>
      <w:r w:rsidRPr="00946388">
        <w:rPr>
          <w:rFonts w:ascii="宋体" w:cs="宋体" w:hint="eastAsia"/>
          <w:kern w:val="0"/>
          <w:sz w:val="24"/>
          <w:szCs w:val="24"/>
        </w:rPr>
        <w:t>该</w:t>
      </w:r>
      <w:r>
        <w:rPr>
          <w:rFonts w:ascii="宋体" w:cs="宋体" w:hint="eastAsia"/>
          <w:kern w:val="0"/>
          <w:sz w:val="24"/>
          <w:szCs w:val="24"/>
        </w:rPr>
        <w:t>项目</w:t>
      </w:r>
      <w:r w:rsidRPr="00946388">
        <w:rPr>
          <w:rFonts w:ascii="宋体" w:cs="宋体" w:hint="eastAsia"/>
          <w:kern w:val="0"/>
          <w:sz w:val="24"/>
          <w:szCs w:val="24"/>
        </w:rPr>
        <w:t>获省部级科技进步奖</w:t>
      </w:r>
      <w:r>
        <w:rPr>
          <w:rFonts w:ascii="宋体" w:cs="宋体"/>
          <w:kern w:val="0"/>
          <w:sz w:val="24"/>
          <w:szCs w:val="24"/>
        </w:rPr>
        <w:t>7</w:t>
      </w:r>
      <w:r w:rsidRPr="00946388">
        <w:rPr>
          <w:rFonts w:ascii="宋体" w:cs="宋体" w:hint="eastAsia"/>
          <w:kern w:val="0"/>
          <w:sz w:val="24"/>
          <w:szCs w:val="24"/>
        </w:rPr>
        <w:t>项，</w:t>
      </w:r>
      <w:r>
        <w:rPr>
          <w:rFonts w:ascii="宋体" w:cs="宋体" w:hint="eastAsia"/>
          <w:kern w:val="0"/>
          <w:sz w:val="24"/>
          <w:szCs w:val="24"/>
        </w:rPr>
        <w:t>包括</w:t>
      </w:r>
      <w:r w:rsidRPr="00946388">
        <w:rPr>
          <w:rFonts w:ascii="宋体" w:cs="宋体" w:hint="eastAsia"/>
          <w:kern w:val="0"/>
          <w:sz w:val="24"/>
          <w:szCs w:val="24"/>
        </w:rPr>
        <w:t>北京市科学技术奖一等奖</w:t>
      </w:r>
      <w:r w:rsidRPr="00E562A0">
        <w:rPr>
          <w:rFonts w:hint="eastAsia"/>
          <w:kern w:val="0"/>
          <w:sz w:val="24"/>
          <w:szCs w:val="24"/>
        </w:rPr>
        <w:t>、</w:t>
      </w:r>
      <w:r w:rsidRPr="00DE428C">
        <w:rPr>
          <w:rFonts w:hint="eastAsia"/>
          <w:kern w:val="0"/>
          <w:sz w:val="24"/>
          <w:szCs w:val="24"/>
        </w:rPr>
        <w:t>中国专利优秀奖</w:t>
      </w:r>
      <w:r>
        <w:rPr>
          <w:rFonts w:hint="eastAsia"/>
          <w:kern w:val="0"/>
          <w:sz w:val="24"/>
          <w:szCs w:val="24"/>
        </w:rPr>
        <w:t>各</w:t>
      </w:r>
      <w:r w:rsidRPr="00DE428C">
        <w:rPr>
          <w:kern w:val="0"/>
          <w:sz w:val="24"/>
          <w:szCs w:val="24"/>
        </w:rPr>
        <w:t>1</w:t>
      </w:r>
      <w:r w:rsidRPr="00DE428C">
        <w:rPr>
          <w:rFonts w:hint="eastAsia"/>
          <w:kern w:val="0"/>
          <w:sz w:val="24"/>
          <w:szCs w:val="24"/>
        </w:rPr>
        <w:t>项；</w:t>
      </w:r>
      <w:r w:rsidRPr="00686737">
        <w:rPr>
          <w:rFonts w:hint="eastAsia"/>
          <w:kern w:val="0"/>
          <w:sz w:val="24"/>
          <w:szCs w:val="24"/>
        </w:rPr>
        <w:t>获授权专利</w:t>
      </w:r>
      <w:r w:rsidRPr="00686737">
        <w:rPr>
          <w:rFonts w:eastAsia="TimesNewRomanPSMT"/>
          <w:kern w:val="0"/>
          <w:sz w:val="24"/>
          <w:szCs w:val="24"/>
        </w:rPr>
        <w:t>65</w:t>
      </w:r>
      <w:r w:rsidRPr="00686737">
        <w:rPr>
          <w:rFonts w:hint="eastAsia"/>
          <w:kern w:val="0"/>
          <w:sz w:val="24"/>
          <w:szCs w:val="24"/>
        </w:rPr>
        <w:t>项，其中发明专利</w:t>
      </w:r>
      <w:r w:rsidRPr="00686737">
        <w:rPr>
          <w:rFonts w:eastAsia="TimesNewRomanPSMT"/>
          <w:kern w:val="0"/>
          <w:sz w:val="24"/>
          <w:szCs w:val="24"/>
        </w:rPr>
        <w:t>26</w:t>
      </w:r>
      <w:r w:rsidRPr="00686737">
        <w:rPr>
          <w:rFonts w:hint="eastAsia"/>
          <w:kern w:val="0"/>
          <w:sz w:val="24"/>
          <w:szCs w:val="24"/>
        </w:rPr>
        <w:t>项、国外专利</w:t>
      </w:r>
      <w:r w:rsidRPr="00686737">
        <w:rPr>
          <w:kern w:val="0"/>
          <w:sz w:val="24"/>
          <w:szCs w:val="24"/>
        </w:rPr>
        <w:t>10</w:t>
      </w:r>
      <w:r w:rsidRPr="00686737">
        <w:rPr>
          <w:rFonts w:hint="eastAsia"/>
          <w:kern w:val="0"/>
          <w:sz w:val="24"/>
          <w:szCs w:val="24"/>
        </w:rPr>
        <w:t>项</w:t>
      </w:r>
      <w:r w:rsidRPr="00DE428C">
        <w:rPr>
          <w:rFonts w:hint="eastAsia"/>
          <w:kern w:val="0"/>
          <w:sz w:val="24"/>
          <w:szCs w:val="24"/>
        </w:rPr>
        <w:t>；</w:t>
      </w:r>
      <w:r w:rsidRPr="00E562A0">
        <w:rPr>
          <w:rFonts w:hint="eastAsia"/>
          <w:kern w:val="0"/>
          <w:sz w:val="24"/>
          <w:szCs w:val="24"/>
        </w:rPr>
        <w:t>发表论文</w:t>
      </w:r>
      <w:r>
        <w:rPr>
          <w:kern w:val="0"/>
          <w:sz w:val="24"/>
          <w:szCs w:val="24"/>
        </w:rPr>
        <w:t>130</w:t>
      </w:r>
      <w:r w:rsidRPr="00E562A0">
        <w:rPr>
          <w:rFonts w:hint="eastAsia"/>
          <w:kern w:val="0"/>
          <w:sz w:val="24"/>
          <w:szCs w:val="24"/>
        </w:rPr>
        <w:t>篇，其中</w:t>
      </w:r>
      <w:r w:rsidRPr="00E562A0">
        <w:rPr>
          <w:kern w:val="0"/>
          <w:sz w:val="24"/>
          <w:szCs w:val="24"/>
        </w:rPr>
        <w:t>SCI</w:t>
      </w:r>
      <w:r w:rsidRPr="00E562A0">
        <w:rPr>
          <w:rFonts w:hint="eastAsia"/>
          <w:kern w:val="0"/>
          <w:sz w:val="24"/>
          <w:szCs w:val="24"/>
        </w:rPr>
        <w:t>收录</w:t>
      </w:r>
      <w:r w:rsidRPr="00E562A0">
        <w:rPr>
          <w:kern w:val="0"/>
          <w:sz w:val="24"/>
          <w:szCs w:val="24"/>
        </w:rPr>
        <w:t>24</w:t>
      </w:r>
      <w:r w:rsidRPr="00E562A0">
        <w:rPr>
          <w:rFonts w:hint="eastAsia"/>
          <w:kern w:val="0"/>
          <w:sz w:val="24"/>
          <w:szCs w:val="24"/>
        </w:rPr>
        <w:t>篇、</w:t>
      </w:r>
      <w:r w:rsidRPr="00E562A0">
        <w:rPr>
          <w:kern w:val="0"/>
          <w:sz w:val="24"/>
          <w:szCs w:val="24"/>
        </w:rPr>
        <w:t>EI</w:t>
      </w:r>
      <w:r w:rsidRPr="00E562A0">
        <w:rPr>
          <w:rFonts w:hint="eastAsia"/>
          <w:kern w:val="0"/>
          <w:sz w:val="24"/>
          <w:szCs w:val="24"/>
        </w:rPr>
        <w:t>检索</w:t>
      </w:r>
      <w:r>
        <w:rPr>
          <w:kern w:val="0"/>
          <w:sz w:val="24"/>
          <w:szCs w:val="24"/>
        </w:rPr>
        <w:t>58</w:t>
      </w:r>
      <w:r w:rsidRPr="00E562A0">
        <w:rPr>
          <w:rFonts w:hint="eastAsia"/>
          <w:kern w:val="0"/>
          <w:sz w:val="24"/>
          <w:szCs w:val="24"/>
        </w:rPr>
        <w:t>篇</w:t>
      </w:r>
      <w:r w:rsidRPr="00DE428C">
        <w:rPr>
          <w:rFonts w:hint="eastAsia"/>
          <w:kern w:val="0"/>
          <w:sz w:val="24"/>
          <w:szCs w:val="24"/>
        </w:rPr>
        <w:t>；制定</w:t>
      </w:r>
      <w:r>
        <w:rPr>
          <w:rFonts w:hint="eastAsia"/>
          <w:kern w:val="0"/>
          <w:sz w:val="24"/>
          <w:szCs w:val="24"/>
        </w:rPr>
        <w:t>电力</w:t>
      </w:r>
      <w:r w:rsidRPr="00DE428C">
        <w:rPr>
          <w:rFonts w:hint="eastAsia"/>
          <w:kern w:val="0"/>
          <w:sz w:val="24"/>
          <w:szCs w:val="24"/>
        </w:rPr>
        <w:t>行业标准</w:t>
      </w:r>
      <w:r w:rsidRPr="00DE428C">
        <w:rPr>
          <w:kern w:val="0"/>
          <w:sz w:val="24"/>
          <w:szCs w:val="24"/>
        </w:rPr>
        <w:t>5</w:t>
      </w:r>
      <w:r w:rsidRPr="00DE428C">
        <w:rPr>
          <w:rFonts w:hint="eastAsia"/>
          <w:kern w:val="0"/>
          <w:sz w:val="24"/>
          <w:szCs w:val="24"/>
        </w:rPr>
        <w:t>部</w:t>
      </w:r>
      <w:r>
        <w:rPr>
          <w:rFonts w:hint="eastAsia"/>
          <w:kern w:val="0"/>
          <w:sz w:val="24"/>
          <w:szCs w:val="24"/>
        </w:rPr>
        <w:t>，</w:t>
      </w:r>
      <w:r w:rsidRPr="00DE428C">
        <w:rPr>
          <w:rFonts w:hint="eastAsia"/>
          <w:kern w:val="0"/>
          <w:sz w:val="24"/>
          <w:szCs w:val="24"/>
        </w:rPr>
        <w:t>电力建设工法</w:t>
      </w:r>
      <w:r w:rsidRPr="00DE428C">
        <w:rPr>
          <w:kern w:val="0"/>
          <w:sz w:val="24"/>
          <w:szCs w:val="24"/>
        </w:rPr>
        <w:t>2</w:t>
      </w:r>
      <w:r w:rsidRPr="00DE428C">
        <w:rPr>
          <w:rFonts w:hint="eastAsia"/>
          <w:kern w:val="0"/>
          <w:sz w:val="24"/>
          <w:szCs w:val="24"/>
        </w:rPr>
        <w:t>项；获国家重点新产品</w:t>
      </w:r>
      <w:r w:rsidRPr="00DE428C">
        <w:rPr>
          <w:kern w:val="0"/>
          <w:sz w:val="24"/>
          <w:szCs w:val="24"/>
        </w:rPr>
        <w:t>2</w:t>
      </w:r>
      <w:r w:rsidRPr="00DE428C">
        <w:rPr>
          <w:rFonts w:hint="eastAsia"/>
          <w:kern w:val="0"/>
          <w:sz w:val="24"/>
          <w:szCs w:val="24"/>
        </w:rPr>
        <w:t>项</w:t>
      </w:r>
      <w:r>
        <w:rPr>
          <w:rFonts w:hint="eastAsia"/>
          <w:kern w:val="0"/>
          <w:sz w:val="24"/>
          <w:szCs w:val="24"/>
        </w:rPr>
        <w:t>，并</w:t>
      </w:r>
      <w:r w:rsidRPr="00DE428C">
        <w:rPr>
          <w:rFonts w:hint="eastAsia"/>
          <w:kern w:val="0"/>
          <w:sz w:val="24"/>
          <w:szCs w:val="24"/>
        </w:rPr>
        <w:t>入选首都蓝天行动科技示范工程。该研究成果节水、节能、环保，为粉粒体输送领域的一次重大技术革新，降低了能源消耗和环</w:t>
      </w:r>
      <w:r w:rsidRPr="00DE428C">
        <w:rPr>
          <w:rFonts w:hint="eastAsia"/>
          <w:kern w:val="0"/>
          <w:sz w:val="24"/>
          <w:szCs w:val="24"/>
        </w:rPr>
        <w:lastRenderedPageBreak/>
        <w:t>境污染，促进了产业结构优化升级及行业技术跨越式进步</w:t>
      </w:r>
      <w:r>
        <w:rPr>
          <w:rFonts w:hint="eastAsia"/>
          <w:kern w:val="0"/>
          <w:sz w:val="24"/>
          <w:szCs w:val="24"/>
        </w:rPr>
        <w:t>。</w:t>
      </w:r>
      <w:r w:rsidRPr="00DE428C">
        <w:rPr>
          <w:rFonts w:hint="eastAsia"/>
          <w:kern w:val="0"/>
          <w:sz w:val="24"/>
          <w:szCs w:val="24"/>
        </w:rPr>
        <w:t>相比国内外同类技术，具有能耗</w:t>
      </w:r>
      <w:r>
        <w:rPr>
          <w:rFonts w:hint="eastAsia"/>
          <w:kern w:val="0"/>
          <w:sz w:val="24"/>
          <w:szCs w:val="24"/>
        </w:rPr>
        <w:t>低</w:t>
      </w:r>
      <w:r w:rsidRPr="00DE428C">
        <w:rPr>
          <w:rFonts w:hint="eastAsia"/>
          <w:kern w:val="0"/>
          <w:sz w:val="24"/>
          <w:szCs w:val="24"/>
        </w:rPr>
        <w:t>、可靠性高、输送距离长及维护成本低等优点。院士</w:t>
      </w:r>
      <w:r>
        <w:rPr>
          <w:rFonts w:hint="eastAsia"/>
          <w:kern w:val="0"/>
          <w:sz w:val="24"/>
          <w:szCs w:val="24"/>
        </w:rPr>
        <w:t>专家组成</w:t>
      </w:r>
      <w:r w:rsidRPr="00DE428C">
        <w:rPr>
          <w:rFonts w:hint="eastAsia"/>
          <w:kern w:val="0"/>
          <w:sz w:val="24"/>
          <w:szCs w:val="24"/>
        </w:rPr>
        <w:t>的</w:t>
      </w:r>
      <w:r>
        <w:rPr>
          <w:rFonts w:hint="eastAsia"/>
          <w:kern w:val="0"/>
          <w:sz w:val="24"/>
          <w:szCs w:val="24"/>
        </w:rPr>
        <w:t>鉴定</w:t>
      </w:r>
      <w:r w:rsidRPr="00DE428C">
        <w:rPr>
          <w:rFonts w:hint="eastAsia"/>
          <w:kern w:val="0"/>
          <w:sz w:val="24"/>
          <w:szCs w:val="24"/>
        </w:rPr>
        <w:t>委员会认为</w:t>
      </w:r>
      <w:r>
        <w:rPr>
          <w:rFonts w:hint="eastAsia"/>
          <w:kern w:val="0"/>
          <w:sz w:val="24"/>
          <w:szCs w:val="24"/>
        </w:rPr>
        <w:t>项目成果总体</w:t>
      </w:r>
      <w:r w:rsidRPr="00DE428C">
        <w:rPr>
          <w:rFonts w:hint="eastAsia"/>
          <w:kern w:val="0"/>
          <w:sz w:val="24"/>
          <w:szCs w:val="24"/>
        </w:rPr>
        <w:t>达到</w:t>
      </w:r>
      <w:r w:rsidRPr="006E25BF">
        <w:rPr>
          <w:rFonts w:hint="eastAsia"/>
          <w:kern w:val="0"/>
          <w:sz w:val="24"/>
          <w:szCs w:val="24"/>
        </w:rPr>
        <w:t>国际领先</w:t>
      </w:r>
      <w:r w:rsidRPr="00DE428C">
        <w:rPr>
          <w:rFonts w:hint="eastAsia"/>
          <w:kern w:val="0"/>
          <w:sz w:val="24"/>
          <w:szCs w:val="24"/>
        </w:rPr>
        <w:t>水平。</w:t>
      </w:r>
    </w:p>
    <w:p w:rsidR="00375BFF" w:rsidRDefault="00375BFF" w:rsidP="00684943">
      <w:pPr>
        <w:autoSpaceDE w:val="0"/>
        <w:autoSpaceDN w:val="0"/>
        <w:adjustRightInd w:val="0"/>
        <w:spacing w:line="360" w:lineRule="auto"/>
        <w:ind w:firstLineChars="200" w:firstLine="480"/>
        <w:jc w:val="left"/>
        <w:rPr>
          <w:rFonts w:ascii="宋体" w:cs="宋体"/>
          <w:kern w:val="0"/>
          <w:sz w:val="24"/>
          <w:szCs w:val="24"/>
        </w:rPr>
      </w:pPr>
      <w:r>
        <w:rPr>
          <w:rFonts w:hint="eastAsia"/>
          <w:kern w:val="0"/>
          <w:sz w:val="24"/>
          <w:szCs w:val="24"/>
        </w:rPr>
        <w:t>截至</w:t>
      </w:r>
      <w:r>
        <w:rPr>
          <w:kern w:val="0"/>
          <w:sz w:val="24"/>
          <w:szCs w:val="24"/>
        </w:rPr>
        <w:t>2016</w:t>
      </w:r>
      <w:r>
        <w:rPr>
          <w:rFonts w:hint="eastAsia"/>
          <w:kern w:val="0"/>
          <w:sz w:val="24"/>
          <w:szCs w:val="24"/>
        </w:rPr>
        <w:t>年底，</w:t>
      </w:r>
      <w:r w:rsidRPr="00DE428C">
        <w:rPr>
          <w:rFonts w:hint="eastAsia"/>
          <w:kern w:val="0"/>
          <w:sz w:val="24"/>
          <w:szCs w:val="24"/>
        </w:rPr>
        <w:t>该</w:t>
      </w:r>
      <w:r>
        <w:rPr>
          <w:rFonts w:hint="eastAsia"/>
          <w:kern w:val="0"/>
          <w:sz w:val="24"/>
          <w:szCs w:val="24"/>
        </w:rPr>
        <w:t>项目直接经济效益</w:t>
      </w:r>
      <w:r w:rsidRPr="00C500AA">
        <w:rPr>
          <w:kern w:val="0"/>
          <w:sz w:val="24"/>
          <w:szCs w:val="24"/>
        </w:rPr>
        <w:t>40</w:t>
      </w:r>
      <w:r w:rsidRPr="00DE428C">
        <w:rPr>
          <w:rFonts w:hint="eastAsia"/>
          <w:kern w:val="0"/>
          <w:sz w:val="24"/>
          <w:szCs w:val="24"/>
        </w:rPr>
        <w:t>亿元</w:t>
      </w:r>
      <w:r>
        <w:rPr>
          <w:rFonts w:hint="eastAsia"/>
          <w:kern w:val="0"/>
          <w:sz w:val="24"/>
          <w:szCs w:val="24"/>
        </w:rPr>
        <w:t>。</w:t>
      </w:r>
      <w:r w:rsidRPr="00DE428C">
        <w:rPr>
          <w:rFonts w:hint="eastAsia"/>
          <w:kern w:val="0"/>
          <w:sz w:val="24"/>
          <w:szCs w:val="24"/>
        </w:rPr>
        <w:t>成果已应用于国内</w:t>
      </w:r>
      <w:r>
        <w:rPr>
          <w:kern w:val="0"/>
          <w:sz w:val="24"/>
          <w:szCs w:val="24"/>
        </w:rPr>
        <w:t>860</w:t>
      </w:r>
      <w:r w:rsidRPr="00DE428C">
        <w:rPr>
          <w:rFonts w:hint="eastAsia"/>
          <w:kern w:val="0"/>
          <w:sz w:val="24"/>
          <w:szCs w:val="24"/>
        </w:rPr>
        <w:t>台套发电机组、炼铁高炉</w:t>
      </w:r>
      <w:r>
        <w:rPr>
          <w:rFonts w:hint="eastAsia"/>
          <w:kern w:val="0"/>
          <w:sz w:val="24"/>
          <w:szCs w:val="24"/>
        </w:rPr>
        <w:t>等</w:t>
      </w:r>
      <w:r w:rsidRPr="00DE428C">
        <w:rPr>
          <w:rFonts w:hint="eastAsia"/>
          <w:kern w:val="0"/>
          <w:sz w:val="24"/>
          <w:szCs w:val="24"/>
        </w:rPr>
        <w:t>项目中，拥有国内外</w:t>
      </w:r>
      <w:r w:rsidRPr="00DE428C">
        <w:rPr>
          <w:rFonts w:eastAsia="TimesNewRomanPSMT"/>
          <w:kern w:val="0"/>
          <w:sz w:val="24"/>
          <w:szCs w:val="24"/>
        </w:rPr>
        <w:t>1000MW</w:t>
      </w:r>
      <w:r w:rsidRPr="00DE428C">
        <w:rPr>
          <w:rFonts w:hint="eastAsia"/>
          <w:kern w:val="0"/>
          <w:sz w:val="24"/>
          <w:szCs w:val="24"/>
        </w:rPr>
        <w:t>级大型发电机组粉粒体输送项目数量最多</w:t>
      </w:r>
      <w:r>
        <w:rPr>
          <w:rFonts w:hint="eastAsia"/>
          <w:kern w:val="0"/>
          <w:sz w:val="24"/>
          <w:szCs w:val="24"/>
        </w:rPr>
        <w:t>、</w:t>
      </w:r>
      <w:r w:rsidRPr="00DE428C">
        <w:rPr>
          <w:rFonts w:hint="eastAsia"/>
          <w:kern w:val="0"/>
          <w:sz w:val="24"/>
          <w:szCs w:val="24"/>
        </w:rPr>
        <w:t>距离最长、出力最大的</w:t>
      </w:r>
      <w:r>
        <w:rPr>
          <w:rFonts w:hint="eastAsia"/>
          <w:kern w:val="0"/>
          <w:sz w:val="24"/>
          <w:szCs w:val="24"/>
        </w:rPr>
        <w:t>应用</w:t>
      </w:r>
      <w:r w:rsidRPr="00DE428C">
        <w:rPr>
          <w:rFonts w:hint="eastAsia"/>
          <w:kern w:val="0"/>
          <w:sz w:val="24"/>
          <w:szCs w:val="24"/>
        </w:rPr>
        <w:t>业绩。</w:t>
      </w:r>
      <w:r w:rsidRPr="00492F10">
        <w:rPr>
          <w:rFonts w:hint="eastAsia"/>
          <w:kern w:val="0"/>
          <w:sz w:val="24"/>
          <w:szCs w:val="24"/>
        </w:rPr>
        <w:t>全国</w:t>
      </w:r>
      <w:r>
        <w:rPr>
          <w:rFonts w:hint="eastAsia"/>
          <w:kern w:val="0"/>
          <w:sz w:val="24"/>
          <w:szCs w:val="24"/>
        </w:rPr>
        <w:t>火电机组总装机容量的</w:t>
      </w:r>
      <w:r>
        <w:rPr>
          <w:kern w:val="0"/>
          <w:sz w:val="24"/>
          <w:szCs w:val="24"/>
        </w:rPr>
        <w:t>33%</w:t>
      </w:r>
      <w:r w:rsidRPr="00492F10">
        <w:rPr>
          <w:rFonts w:hint="eastAsia"/>
          <w:kern w:val="0"/>
          <w:sz w:val="24"/>
          <w:szCs w:val="24"/>
        </w:rPr>
        <w:t>应用</w:t>
      </w:r>
      <w:r>
        <w:rPr>
          <w:rFonts w:hint="eastAsia"/>
          <w:kern w:val="0"/>
          <w:sz w:val="24"/>
          <w:szCs w:val="24"/>
        </w:rPr>
        <w:t>了该</w:t>
      </w:r>
      <w:r w:rsidRPr="00492F10">
        <w:rPr>
          <w:rFonts w:hint="eastAsia"/>
          <w:kern w:val="0"/>
          <w:sz w:val="24"/>
          <w:szCs w:val="24"/>
        </w:rPr>
        <w:t>成果</w:t>
      </w:r>
      <w:r>
        <w:rPr>
          <w:rFonts w:hint="eastAsia"/>
          <w:kern w:val="0"/>
          <w:sz w:val="24"/>
          <w:szCs w:val="24"/>
        </w:rPr>
        <w:t>，每年可节水</w:t>
      </w:r>
      <w:r>
        <w:rPr>
          <w:kern w:val="0"/>
          <w:sz w:val="24"/>
          <w:szCs w:val="24"/>
        </w:rPr>
        <w:t>6.3</w:t>
      </w:r>
      <w:r>
        <w:rPr>
          <w:rFonts w:hint="eastAsia"/>
          <w:kern w:val="0"/>
          <w:sz w:val="24"/>
          <w:szCs w:val="24"/>
        </w:rPr>
        <w:t>亿立方，节电</w:t>
      </w:r>
      <w:r>
        <w:rPr>
          <w:kern w:val="0"/>
          <w:sz w:val="24"/>
          <w:szCs w:val="24"/>
        </w:rPr>
        <w:t>10.2</w:t>
      </w:r>
      <w:r>
        <w:rPr>
          <w:rFonts w:hint="eastAsia"/>
          <w:kern w:val="0"/>
          <w:sz w:val="24"/>
          <w:szCs w:val="24"/>
        </w:rPr>
        <w:t>亿度，减排二氧化碳</w:t>
      </w:r>
      <w:r>
        <w:rPr>
          <w:kern w:val="0"/>
          <w:sz w:val="24"/>
          <w:szCs w:val="24"/>
        </w:rPr>
        <w:t>27</w:t>
      </w:r>
      <w:r>
        <w:rPr>
          <w:rFonts w:hint="eastAsia"/>
          <w:kern w:val="0"/>
          <w:sz w:val="24"/>
          <w:szCs w:val="24"/>
        </w:rPr>
        <w:t>万吨，社会效益显著。成果还应用于</w:t>
      </w:r>
      <w:r w:rsidRPr="00DE428C">
        <w:rPr>
          <w:rFonts w:hint="eastAsia"/>
          <w:kern w:val="0"/>
          <w:sz w:val="24"/>
          <w:szCs w:val="24"/>
        </w:rPr>
        <w:t>俄罗斯、澳大利亚</w:t>
      </w:r>
      <w:r>
        <w:rPr>
          <w:rFonts w:hint="eastAsia"/>
          <w:kern w:val="0"/>
          <w:sz w:val="24"/>
          <w:szCs w:val="24"/>
        </w:rPr>
        <w:t>、土耳其、印度</w:t>
      </w:r>
      <w:r w:rsidRPr="00DE428C">
        <w:rPr>
          <w:rFonts w:hint="eastAsia"/>
          <w:kern w:val="0"/>
          <w:sz w:val="24"/>
          <w:szCs w:val="24"/>
        </w:rPr>
        <w:t>等</w:t>
      </w:r>
      <w:r>
        <w:rPr>
          <w:kern w:val="0"/>
          <w:sz w:val="24"/>
          <w:szCs w:val="24"/>
        </w:rPr>
        <w:t>10</w:t>
      </w:r>
      <w:r>
        <w:rPr>
          <w:rFonts w:hint="eastAsia"/>
          <w:kern w:val="0"/>
          <w:sz w:val="24"/>
          <w:szCs w:val="24"/>
        </w:rPr>
        <w:t>个国家近</w:t>
      </w:r>
      <w:r w:rsidRPr="00DE428C">
        <w:rPr>
          <w:rFonts w:hint="eastAsia"/>
          <w:kern w:val="0"/>
          <w:sz w:val="24"/>
          <w:szCs w:val="24"/>
        </w:rPr>
        <w:t>百套工程项目中</w:t>
      </w:r>
      <w:r>
        <w:rPr>
          <w:rFonts w:hint="eastAsia"/>
          <w:kern w:val="0"/>
          <w:sz w:val="24"/>
          <w:szCs w:val="24"/>
        </w:rPr>
        <w:t>，大幅</w:t>
      </w:r>
      <w:r w:rsidRPr="00DE428C">
        <w:rPr>
          <w:rFonts w:hint="eastAsia"/>
          <w:kern w:val="0"/>
          <w:sz w:val="24"/>
          <w:szCs w:val="24"/>
        </w:rPr>
        <w:t>提升了</w:t>
      </w:r>
      <w:r>
        <w:rPr>
          <w:rFonts w:hint="eastAsia"/>
          <w:kern w:val="0"/>
          <w:sz w:val="24"/>
          <w:szCs w:val="24"/>
        </w:rPr>
        <w:t>我</w:t>
      </w:r>
      <w:r w:rsidRPr="00DE428C">
        <w:rPr>
          <w:rFonts w:hint="eastAsia"/>
          <w:kern w:val="0"/>
          <w:sz w:val="24"/>
          <w:szCs w:val="24"/>
        </w:rPr>
        <w:t>国</w:t>
      </w:r>
      <w:r>
        <w:rPr>
          <w:rFonts w:hint="eastAsia"/>
          <w:kern w:val="0"/>
          <w:sz w:val="24"/>
          <w:szCs w:val="24"/>
        </w:rPr>
        <w:t>在相关领域的</w:t>
      </w:r>
      <w:r w:rsidRPr="00DE428C">
        <w:rPr>
          <w:rFonts w:ascii="宋体" w:cs="宋体" w:hint="eastAsia"/>
          <w:kern w:val="0"/>
          <w:sz w:val="24"/>
          <w:szCs w:val="24"/>
        </w:rPr>
        <w:t>国际影响力。</w:t>
      </w:r>
    </w:p>
    <w:p w:rsidR="00375BFF" w:rsidRDefault="00375BFF" w:rsidP="00B243AD">
      <w:pPr>
        <w:spacing w:line="360" w:lineRule="auto"/>
        <w:rPr>
          <w:rFonts w:ascii="黑体" w:eastAsia="黑体" w:hAnsi="黑体"/>
          <w:sz w:val="28"/>
          <w:szCs w:val="28"/>
        </w:rPr>
      </w:pPr>
      <w:r w:rsidRPr="001632F5">
        <w:rPr>
          <w:rFonts w:ascii="黑体" w:eastAsia="黑体" w:hAnsi="黑体" w:hint="eastAsia"/>
          <w:sz w:val="28"/>
          <w:szCs w:val="28"/>
        </w:rPr>
        <w:t>四、客观评价：</w:t>
      </w:r>
      <w:r>
        <w:rPr>
          <w:rFonts w:ascii="黑体" w:eastAsia="黑体" w:hAnsi="黑体"/>
          <w:sz w:val="28"/>
          <w:szCs w:val="28"/>
        </w:rPr>
        <w:t>2</w:t>
      </w:r>
      <w:r>
        <w:rPr>
          <w:rFonts w:ascii="黑体" w:eastAsia="黑体" w:hAnsi="黑体" w:hint="eastAsia"/>
          <w:sz w:val="28"/>
          <w:szCs w:val="28"/>
        </w:rPr>
        <w:t>页，分段描述</w:t>
      </w:r>
    </w:p>
    <w:p w:rsidR="00375BFF" w:rsidRPr="00684943" w:rsidRDefault="00375BFF" w:rsidP="00684943">
      <w:pPr>
        <w:pStyle w:val="a7"/>
        <w:shd w:val="clear" w:color="auto" w:fill="FFFFFF"/>
        <w:wordWrap w:val="0"/>
        <w:spacing w:before="150" w:beforeAutospacing="0" w:after="150" w:afterAutospacing="0"/>
        <w:ind w:firstLine="480"/>
        <w:rPr>
          <w:rFonts w:cs="Tahoma"/>
          <w:color w:val="333333"/>
        </w:rPr>
      </w:pPr>
      <w:r>
        <w:rPr>
          <w:rFonts w:cs="Tahoma"/>
          <w:color w:val="333333"/>
        </w:rPr>
        <w:t>1.</w:t>
      </w:r>
      <w:r w:rsidRPr="00684943">
        <w:rPr>
          <w:rFonts w:cs="Tahoma" w:hint="eastAsia"/>
          <w:color w:val="333333"/>
        </w:rPr>
        <w:t>第三方评价</w:t>
      </w:r>
      <w:r w:rsidRPr="00684943">
        <w:rPr>
          <w:rFonts w:cs="Tahoma"/>
          <w:color w:val="333333"/>
        </w:rPr>
        <w:t>——</w:t>
      </w:r>
      <w:r w:rsidRPr="00684943">
        <w:rPr>
          <w:rFonts w:cs="Tahoma" w:hint="eastAsia"/>
          <w:color w:val="333333"/>
        </w:rPr>
        <w:t>技术鉴定</w:t>
      </w:r>
    </w:p>
    <w:p w:rsidR="00375BFF" w:rsidRPr="00684943" w:rsidRDefault="00375BFF" w:rsidP="00684943">
      <w:pPr>
        <w:pStyle w:val="a7"/>
        <w:shd w:val="clear" w:color="auto" w:fill="FFFFFF"/>
        <w:spacing w:before="150" w:beforeAutospacing="0" w:after="150" w:afterAutospacing="0" w:line="360" w:lineRule="auto"/>
        <w:ind w:firstLineChars="200" w:firstLine="480"/>
      </w:pPr>
      <w:smartTag w:uri="urn:schemas-microsoft-com:office:smarttags" w:element="chsdate">
        <w:smartTagPr>
          <w:attr w:name="IsROCDate" w:val="False"/>
          <w:attr w:name="IsLunarDate" w:val="False"/>
          <w:attr w:name="Day" w:val="14"/>
          <w:attr w:name="Month" w:val="11"/>
          <w:attr w:name="Year" w:val="2017"/>
        </w:smartTagPr>
        <w:r w:rsidRPr="00684943">
          <w:rPr>
            <w:rFonts w:cs="Tahoma"/>
            <w:color w:val="333333"/>
          </w:rPr>
          <w:t>2017</w:t>
        </w:r>
        <w:r w:rsidRPr="00684943">
          <w:rPr>
            <w:rFonts w:cs="Tahoma" w:hint="eastAsia"/>
            <w:color w:val="333333"/>
          </w:rPr>
          <w:t>年</w:t>
        </w:r>
        <w:r w:rsidRPr="00684943">
          <w:rPr>
            <w:rFonts w:cs="Tahoma"/>
            <w:color w:val="333333"/>
          </w:rPr>
          <w:t>11</w:t>
        </w:r>
        <w:r w:rsidRPr="00684943">
          <w:rPr>
            <w:rFonts w:cs="Tahoma" w:hint="eastAsia"/>
            <w:color w:val="333333"/>
          </w:rPr>
          <w:t>月</w:t>
        </w:r>
        <w:r w:rsidRPr="00684943">
          <w:rPr>
            <w:rFonts w:cs="Tahoma"/>
            <w:color w:val="333333"/>
          </w:rPr>
          <w:t>14</w:t>
        </w:r>
        <w:r w:rsidRPr="00684943">
          <w:rPr>
            <w:rFonts w:cs="Tahoma" w:hint="eastAsia"/>
            <w:color w:val="333333"/>
          </w:rPr>
          <w:t>日</w:t>
        </w:r>
      </w:smartTag>
      <w:r w:rsidRPr="00684943">
        <w:rPr>
          <w:rFonts w:cs="Tahoma" w:hint="eastAsia"/>
          <w:color w:val="333333"/>
        </w:rPr>
        <w:t>中国电机工程学会在北京召开“燃煤机组双套管粉体输送与干排渣关键技术及应用”技术鉴定会，以黄其励院士为主任委员的鉴定委员会认为：</w:t>
      </w:r>
      <w:r w:rsidRPr="00684943">
        <w:rPr>
          <w:rFonts w:hint="eastAsia"/>
        </w:rPr>
        <w:t>通过对双套管粉体输送气固两相流输送机理和层析成像检测技术的研究，提出了双套管输送管道内沉积</w:t>
      </w:r>
      <w:r w:rsidRPr="00684943">
        <w:t>-</w:t>
      </w:r>
      <w:r w:rsidRPr="00684943">
        <w:rPr>
          <w:rFonts w:hint="eastAsia"/>
        </w:rPr>
        <w:t>扰动自平衡输送和防堵技术，研制成功了管道内粉体沉积（或堵塞）不断扰动和自动疏通的双套管系统，实现了粉煤灰大出力、长距离、低能耗的可靠输送。与先进的单管气力输灰系统相比，同等压差情况下，不堵管、能耗降低约</w:t>
      </w:r>
      <w:r w:rsidRPr="00684943">
        <w:t>30%</w:t>
      </w:r>
      <w:r w:rsidRPr="00684943">
        <w:rPr>
          <w:rFonts w:hint="eastAsia"/>
        </w:rPr>
        <w:t>，输送量增大约</w:t>
      </w:r>
      <w:r w:rsidRPr="00684943">
        <w:t>35%</w:t>
      </w:r>
      <w:r w:rsidRPr="00684943">
        <w:rPr>
          <w:rFonts w:hint="eastAsia"/>
        </w:rPr>
        <w:t>，单级最大输送距离达到</w:t>
      </w:r>
      <w:smartTag w:uri="urn:schemas-microsoft-com:office:smarttags" w:element="chmetcnv">
        <w:smartTagPr>
          <w:attr w:name="TCSC" w:val="0"/>
          <w:attr w:name="NumberType" w:val="1"/>
          <w:attr w:name="Negative" w:val="False"/>
          <w:attr w:name="HasSpace" w:val="False"/>
          <w:attr w:name="SourceValue" w:val="2200"/>
          <w:attr w:name="UnitName" w:val="m"/>
        </w:smartTagPr>
        <w:r w:rsidRPr="00684943">
          <w:t>2200m</w:t>
        </w:r>
      </w:smartTag>
      <w:r w:rsidRPr="00684943">
        <w:rPr>
          <w:rFonts w:hint="eastAsia"/>
        </w:rPr>
        <w:t>；通过高温炉渣空冷换热特性的研究，研制了具有大块高温炉焦挤压破碎、智能控风的耐高温不锈钢钢带输送技术及设备系统，最大倾角达</w:t>
      </w:r>
      <w:r w:rsidRPr="00684943">
        <w:t>40.5</w:t>
      </w:r>
      <w:r w:rsidRPr="00684943">
        <w:rPr>
          <w:rFonts w:hint="eastAsia"/>
        </w:rPr>
        <w:t>°，最大焦块</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684943">
          <w:t>1000mm</w:t>
        </w:r>
      </w:smartTag>
      <w:r w:rsidRPr="00684943">
        <w:rPr>
          <w:rFonts w:hint="eastAsia"/>
        </w:rPr>
        <w:t>，解决了大块高温炉焦热态破碎、大倾角钢带输送以及冷却风量有效控制等难题；应用双套管输送技术，发明了高效环保气固分离技术专利，研发了气力输送直接装船系统，解决了码头散料装船粉尘环境污染的问题。该成果是燃煤锅炉灰渣处理技术的重大创新，实用性极强，安全可靠性高，促进了产业结构优化升级及行业技术跨越式进步，整体技术达到了该领域国际领先水平。</w:t>
      </w:r>
    </w:p>
    <w:p w:rsidR="00375BFF" w:rsidRPr="00684943" w:rsidRDefault="00375BFF" w:rsidP="00684943">
      <w:pPr>
        <w:pStyle w:val="a7"/>
        <w:shd w:val="clear" w:color="auto" w:fill="FFFFFF"/>
        <w:spacing w:before="150" w:beforeAutospacing="0" w:after="150" w:afterAutospacing="0" w:line="360" w:lineRule="auto"/>
        <w:ind w:firstLineChars="200" w:firstLine="480"/>
        <w:rPr>
          <w:rFonts w:cs="Tahoma"/>
          <w:color w:val="333333"/>
        </w:rPr>
      </w:pPr>
      <w:smartTag w:uri="urn:schemas-microsoft-com:office:smarttags" w:element="chsdate">
        <w:smartTagPr>
          <w:attr w:name="IsROCDate" w:val="False"/>
          <w:attr w:name="IsLunarDate" w:val="False"/>
          <w:attr w:name="Day" w:val="03"/>
          <w:attr w:name="Month" w:val="12"/>
          <w:attr w:name="Year" w:val="2013"/>
        </w:smartTagPr>
        <w:r w:rsidRPr="00684943">
          <w:rPr>
            <w:rFonts w:cs="Tahoma"/>
            <w:color w:val="333333"/>
          </w:rPr>
          <w:t>2013</w:t>
        </w:r>
        <w:r w:rsidRPr="00684943">
          <w:rPr>
            <w:rFonts w:cs="Tahoma" w:hint="eastAsia"/>
            <w:color w:val="333333"/>
          </w:rPr>
          <w:t>年</w:t>
        </w:r>
        <w:r w:rsidRPr="00684943">
          <w:rPr>
            <w:rFonts w:cs="Tahoma"/>
            <w:color w:val="333333"/>
          </w:rPr>
          <w:t>12</w:t>
        </w:r>
        <w:r w:rsidRPr="00684943">
          <w:rPr>
            <w:rFonts w:cs="Tahoma" w:hint="eastAsia"/>
            <w:color w:val="333333"/>
          </w:rPr>
          <w:t>月</w:t>
        </w:r>
        <w:r w:rsidRPr="00684943">
          <w:rPr>
            <w:rFonts w:cs="Tahoma"/>
            <w:color w:val="333333"/>
          </w:rPr>
          <w:t>03</w:t>
        </w:r>
        <w:r w:rsidRPr="00684943">
          <w:rPr>
            <w:rFonts w:cs="Tahoma" w:hint="eastAsia"/>
            <w:color w:val="333333"/>
          </w:rPr>
          <w:t>日</w:t>
        </w:r>
      </w:smartTag>
      <w:r w:rsidRPr="00684943">
        <w:rPr>
          <w:rFonts w:cs="Tahoma" w:hint="eastAsia"/>
          <w:color w:val="333333"/>
        </w:rPr>
        <w:t>中国电力企业联合会在北京召开“环保型散料装船（车）系统技术”项目科技成果鉴定会，以交通运输部水运科学研究院陈宏勋研究院为主任委员的鉴定委员会认为：首创了散状物料气力输送直接装船系统，研发了高效分离器，船位自动跟踪系统等关键技术，并通过了实际工程验证，填补了气力</w:t>
      </w:r>
      <w:r w:rsidRPr="00684943">
        <w:rPr>
          <w:rFonts w:cs="Tahoma" w:hint="eastAsia"/>
          <w:color w:val="333333"/>
        </w:rPr>
        <w:lastRenderedPageBreak/>
        <w:t>输送直接装船技术空白；直接装船系统布置灵活、占地少，无需建设缓冲灰库，减少系统投资、运行维护成本；直接装船系统全程密闭输送，实现乏气达标排放，满足环保要求；实现了粉煤灰承重计量装船，降低了装船计量偏差。保型散料装船（车）系统技术填补了国内外空白，达到国际领先水平，同意通过科技成果鉴定。</w:t>
      </w:r>
    </w:p>
    <w:p w:rsidR="00375BFF" w:rsidRPr="00684943" w:rsidRDefault="00375BFF" w:rsidP="00684943">
      <w:pPr>
        <w:pStyle w:val="a7"/>
        <w:shd w:val="clear" w:color="auto" w:fill="FFFFFF"/>
        <w:wordWrap w:val="0"/>
        <w:spacing w:before="150" w:beforeAutospacing="0" w:after="150" w:afterAutospacing="0"/>
        <w:ind w:firstLine="420"/>
        <w:rPr>
          <w:rFonts w:cs="Tahoma"/>
          <w:color w:val="333333"/>
        </w:rPr>
      </w:pPr>
      <w:r>
        <w:rPr>
          <w:rFonts w:cs="Tahoma"/>
          <w:color w:val="333333"/>
        </w:rPr>
        <w:t>2.</w:t>
      </w:r>
      <w:r w:rsidRPr="00684943">
        <w:rPr>
          <w:rFonts w:cs="Tahoma" w:hint="eastAsia"/>
          <w:color w:val="333333"/>
        </w:rPr>
        <w:t>测试报告</w:t>
      </w:r>
    </w:p>
    <w:p w:rsidR="00375BFF" w:rsidRPr="00684943" w:rsidRDefault="00375BFF" w:rsidP="00684943">
      <w:pPr>
        <w:pStyle w:val="a7"/>
        <w:shd w:val="clear" w:color="auto" w:fill="FFFFFF"/>
        <w:wordWrap w:val="0"/>
        <w:spacing w:before="150" w:beforeAutospacing="0" w:after="150" w:afterAutospacing="0"/>
        <w:ind w:firstLine="420"/>
        <w:rPr>
          <w:rFonts w:cs="Tahoma"/>
          <w:color w:val="333333"/>
        </w:rPr>
      </w:pPr>
      <w:r w:rsidRPr="00684943">
        <w:rPr>
          <w:rFonts w:cs="Tahoma"/>
          <w:color w:val="333333"/>
        </w:rPr>
        <w:t>2012</w:t>
      </w:r>
      <w:r w:rsidRPr="00684943">
        <w:rPr>
          <w:rFonts w:cs="Tahoma" w:hint="eastAsia"/>
          <w:color w:val="333333"/>
        </w:rPr>
        <w:t>年</w:t>
      </w:r>
      <w:r w:rsidRPr="00684943">
        <w:rPr>
          <w:rFonts w:cs="Tahoma"/>
          <w:color w:val="333333"/>
        </w:rPr>
        <w:t>12</w:t>
      </w:r>
      <w:r w:rsidRPr="00684943">
        <w:rPr>
          <w:rFonts w:cs="Tahoma" w:hint="eastAsia"/>
          <w:color w:val="333333"/>
        </w:rPr>
        <w:t>月，浙江省电力公司电力科学研究院对浙江华能玉环电厂粉煤灰装船系统进行了性能测试，测试结果：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5524"/>
        <w:gridCol w:w="2246"/>
      </w:tblGrid>
      <w:tr w:rsidR="00375BFF" w:rsidRPr="00684943" w:rsidTr="00E50ABD">
        <w:tc>
          <w:tcPr>
            <w:tcW w:w="444"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hint="eastAsia"/>
                <w:color w:val="333333"/>
              </w:rPr>
              <w:t>序号</w:t>
            </w:r>
          </w:p>
        </w:tc>
        <w:tc>
          <w:tcPr>
            <w:tcW w:w="3239"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hint="eastAsia"/>
                <w:color w:val="333333"/>
              </w:rPr>
              <w:t>项目</w:t>
            </w:r>
          </w:p>
        </w:tc>
        <w:tc>
          <w:tcPr>
            <w:tcW w:w="1318"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hint="eastAsia"/>
                <w:color w:val="333333"/>
              </w:rPr>
              <w:t>测试值</w:t>
            </w:r>
          </w:p>
        </w:tc>
      </w:tr>
      <w:tr w:rsidR="00375BFF" w:rsidRPr="00684943" w:rsidTr="00E50ABD">
        <w:trPr>
          <w:trHeight w:val="465"/>
        </w:trPr>
        <w:tc>
          <w:tcPr>
            <w:tcW w:w="444" w:type="pct"/>
            <w:vMerge w:val="restar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color w:val="333333"/>
              </w:rPr>
              <w:t>1</w:t>
            </w:r>
          </w:p>
        </w:tc>
        <w:tc>
          <w:tcPr>
            <w:tcW w:w="3239" w:type="pct"/>
            <w:vMerge w:val="restar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hint="eastAsia"/>
                <w:color w:val="333333"/>
              </w:rPr>
              <w:t>每套飞灰输送系统及装船系统额定出力（</w:t>
            </w:r>
            <w:r w:rsidRPr="00E50ABD">
              <w:rPr>
                <w:rFonts w:cs="Tahoma"/>
                <w:color w:val="333333"/>
              </w:rPr>
              <w:t>t/h</w:t>
            </w:r>
            <w:r w:rsidRPr="00E50ABD">
              <w:rPr>
                <w:rFonts w:cs="Tahoma" w:hint="eastAsia"/>
                <w:color w:val="333333"/>
              </w:rPr>
              <w:t>）</w:t>
            </w:r>
          </w:p>
        </w:tc>
        <w:tc>
          <w:tcPr>
            <w:tcW w:w="1318"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color w:val="333333"/>
              </w:rPr>
              <w:t>#1</w:t>
            </w:r>
            <w:r w:rsidRPr="00E50ABD">
              <w:rPr>
                <w:rFonts w:cs="Tahoma" w:hint="eastAsia"/>
                <w:color w:val="333333"/>
              </w:rPr>
              <w:t>输灰系统</w:t>
            </w:r>
            <w:r w:rsidRPr="00E50ABD">
              <w:rPr>
                <w:rFonts w:cs="Tahoma"/>
                <w:color w:val="333333"/>
              </w:rPr>
              <w:t>66.4</w:t>
            </w:r>
          </w:p>
        </w:tc>
      </w:tr>
      <w:tr w:rsidR="00375BFF" w:rsidRPr="00684943" w:rsidTr="00E50ABD">
        <w:trPr>
          <w:trHeight w:val="465"/>
        </w:trPr>
        <w:tc>
          <w:tcPr>
            <w:tcW w:w="444" w:type="pct"/>
            <w:vMerge/>
            <w:vAlign w:val="center"/>
          </w:tcPr>
          <w:p w:rsidR="00375BFF" w:rsidRPr="00E50ABD" w:rsidRDefault="00375BFF" w:rsidP="00E50ABD">
            <w:pPr>
              <w:pStyle w:val="a7"/>
              <w:wordWrap w:val="0"/>
              <w:spacing w:before="150" w:beforeAutospacing="0" w:after="150" w:afterAutospacing="0"/>
              <w:jc w:val="center"/>
              <w:rPr>
                <w:rFonts w:cs="Tahoma"/>
                <w:color w:val="333333"/>
              </w:rPr>
            </w:pPr>
          </w:p>
        </w:tc>
        <w:tc>
          <w:tcPr>
            <w:tcW w:w="3239" w:type="pct"/>
            <w:vMerge/>
            <w:vAlign w:val="center"/>
          </w:tcPr>
          <w:p w:rsidR="00375BFF" w:rsidRPr="00E50ABD" w:rsidRDefault="00375BFF" w:rsidP="00E50ABD">
            <w:pPr>
              <w:pStyle w:val="a7"/>
              <w:wordWrap w:val="0"/>
              <w:spacing w:before="150" w:beforeAutospacing="0" w:after="150" w:afterAutospacing="0"/>
              <w:jc w:val="center"/>
              <w:rPr>
                <w:rFonts w:cs="Tahoma"/>
                <w:color w:val="333333"/>
              </w:rPr>
            </w:pPr>
          </w:p>
        </w:tc>
        <w:tc>
          <w:tcPr>
            <w:tcW w:w="1318"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color w:val="333333"/>
              </w:rPr>
              <w:t>#2</w:t>
            </w:r>
            <w:r w:rsidRPr="00E50ABD">
              <w:rPr>
                <w:rFonts w:cs="Tahoma" w:hint="eastAsia"/>
                <w:color w:val="333333"/>
              </w:rPr>
              <w:t>输灰系统</w:t>
            </w:r>
            <w:r w:rsidRPr="00E50ABD">
              <w:rPr>
                <w:rFonts w:cs="Tahoma"/>
                <w:color w:val="333333"/>
              </w:rPr>
              <w:t>68.0</w:t>
            </w:r>
          </w:p>
        </w:tc>
      </w:tr>
      <w:tr w:rsidR="00375BFF" w:rsidRPr="00684943" w:rsidTr="00E50ABD">
        <w:trPr>
          <w:trHeight w:val="465"/>
        </w:trPr>
        <w:tc>
          <w:tcPr>
            <w:tcW w:w="444" w:type="pct"/>
            <w:vMerge w:val="restar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color w:val="333333"/>
              </w:rPr>
              <w:t>2</w:t>
            </w:r>
          </w:p>
        </w:tc>
        <w:tc>
          <w:tcPr>
            <w:tcW w:w="3239" w:type="pct"/>
            <w:vMerge w:val="restar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hint="eastAsia"/>
                <w:color w:val="333333"/>
              </w:rPr>
              <w:t>布袋除尘器排气侧的粉尘排放浓度（</w:t>
            </w:r>
            <w:r w:rsidRPr="00E50ABD">
              <w:rPr>
                <w:rFonts w:cs="Tahoma"/>
                <w:color w:val="333333"/>
              </w:rPr>
              <w:t>mg/m</w:t>
            </w:r>
            <w:r w:rsidRPr="00E50ABD">
              <w:rPr>
                <w:rFonts w:cs="Tahoma"/>
                <w:color w:val="333333"/>
                <w:vertAlign w:val="superscript"/>
              </w:rPr>
              <w:t>3</w:t>
            </w:r>
            <w:r w:rsidRPr="00E50ABD">
              <w:rPr>
                <w:rFonts w:cs="Tahoma" w:hint="eastAsia"/>
                <w:color w:val="333333"/>
              </w:rPr>
              <w:t>）</w:t>
            </w:r>
          </w:p>
        </w:tc>
        <w:tc>
          <w:tcPr>
            <w:tcW w:w="1318"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color w:val="333333"/>
              </w:rPr>
              <w:t>#1</w:t>
            </w:r>
            <w:r w:rsidRPr="00E50ABD">
              <w:rPr>
                <w:rFonts w:cs="Tahoma" w:hint="eastAsia"/>
                <w:color w:val="333333"/>
              </w:rPr>
              <w:t>输灰系统</w:t>
            </w:r>
            <w:r w:rsidRPr="00E50ABD">
              <w:rPr>
                <w:rFonts w:cs="Tahoma"/>
                <w:color w:val="333333"/>
              </w:rPr>
              <w:t>48.8</w:t>
            </w:r>
          </w:p>
        </w:tc>
      </w:tr>
      <w:tr w:rsidR="00375BFF" w:rsidRPr="00684943" w:rsidTr="00E50ABD">
        <w:trPr>
          <w:trHeight w:val="465"/>
        </w:trPr>
        <w:tc>
          <w:tcPr>
            <w:tcW w:w="444" w:type="pct"/>
            <w:vMerge/>
            <w:vAlign w:val="center"/>
          </w:tcPr>
          <w:p w:rsidR="00375BFF" w:rsidRPr="00E50ABD" w:rsidRDefault="00375BFF" w:rsidP="00E50ABD">
            <w:pPr>
              <w:pStyle w:val="a7"/>
              <w:wordWrap w:val="0"/>
              <w:spacing w:before="150" w:beforeAutospacing="0" w:after="150" w:afterAutospacing="0"/>
              <w:jc w:val="center"/>
              <w:rPr>
                <w:rFonts w:cs="Tahoma"/>
                <w:color w:val="333333"/>
              </w:rPr>
            </w:pPr>
          </w:p>
        </w:tc>
        <w:tc>
          <w:tcPr>
            <w:tcW w:w="3239" w:type="pct"/>
            <w:vMerge/>
            <w:vAlign w:val="center"/>
          </w:tcPr>
          <w:p w:rsidR="00375BFF" w:rsidRPr="00E50ABD" w:rsidRDefault="00375BFF" w:rsidP="00E50ABD">
            <w:pPr>
              <w:pStyle w:val="a7"/>
              <w:wordWrap w:val="0"/>
              <w:spacing w:before="150" w:beforeAutospacing="0" w:after="150" w:afterAutospacing="0"/>
              <w:jc w:val="center"/>
              <w:rPr>
                <w:rFonts w:cs="Tahoma"/>
                <w:color w:val="333333"/>
              </w:rPr>
            </w:pPr>
          </w:p>
        </w:tc>
        <w:tc>
          <w:tcPr>
            <w:tcW w:w="1318"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color w:val="333333"/>
              </w:rPr>
              <w:t>#2</w:t>
            </w:r>
            <w:r w:rsidRPr="00E50ABD">
              <w:rPr>
                <w:rFonts w:cs="Tahoma" w:hint="eastAsia"/>
                <w:color w:val="333333"/>
              </w:rPr>
              <w:t>输灰系统</w:t>
            </w:r>
            <w:r w:rsidRPr="00E50ABD">
              <w:rPr>
                <w:rFonts w:cs="Tahoma"/>
                <w:color w:val="333333"/>
              </w:rPr>
              <w:t>47.9</w:t>
            </w:r>
          </w:p>
        </w:tc>
      </w:tr>
      <w:tr w:rsidR="00375BFF" w:rsidRPr="00684943" w:rsidTr="00E50ABD">
        <w:tc>
          <w:tcPr>
            <w:tcW w:w="444"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color w:val="333333"/>
              </w:rPr>
              <w:t>3</w:t>
            </w:r>
          </w:p>
        </w:tc>
        <w:tc>
          <w:tcPr>
            <w:tcW w:w="3239"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hint="eastAsia"/>
                <w:color w:val="333333"/>
              </w:rPr>
              <w:t>装船时船上的粉尘浓度（</w:t>
            </w:r>
            <w:r w:rsidRPr="00E50ABD">
              <w:rPr>
                <w:rFonts w:cs="Tahoma"/>
                <w:color w:val="333333"/>
              </w:rPr>
              <w:t>mg/m</w:t>
            </w:r>
            <w:r w:rsidRPr="00E50ABD">
              <w:rPr>
                <w:rFonts w:cs="Tahoma"/>
                <w:color w:val="333333"/>
                <w:vertAlign w:val="superscript"/>
              </w:rPr>
              <w:t>3</w:t>
            </w:r>
            <w:r w:rsidRPr="00E50ABD">
              <w:rPr>
                <w:rFonts w:cs="Tahoma" w:hint="eastAsia"/>
                <w:color w:val="333333"/>
              </w:rPr>
              <w:t>）</w:t>
            </w:r>
          </w:p>
        </w:tc>
        <w:tc>
          <w:tcPr>
            <w:tcW w:w="1318" w:type="pct"/>
            <w:vAlign w:val="center"/>
          </w:tcPr>
          <w:p w:rsidR="00375BFF" w:rsidRPr="00E50ABD" w:rsidRDefault="00375BFF" w:rsidP="00E50ABD">
            <w:pPr>
              <w:pStyle w:val="a7"/>
              <w:wordWrap w:val="0"/>
              <w:spacing w:before="150" w:beforeAutospacing="0" w:after="150" w:afterAutospacing="0"/>
              <w:jc w:val="center"/>
              <w:rPr>
                <w:rFonts w:cs="Tahoma"/>
                <w:color w:val="333333"/>
              </w:rPr>
            </w:pPr>
            <w:r w:rsidRPr="00E50ABD">
              <w:rPr>
                <w:rFonts w:cs="Tahoma"/>
                <w:color w:val="333333"/>
              </w:rPr>
              <w:t>3.56</w:t>
            </w:r>
          </w:p>
        </w:tc>
      </w:tr>
    </w:tbl>
    <w:p w:rsidR="00375BFF" w:rsidRPr="00684943" w:rsidRDefault="00375BFF" w:rsidP="00684943">
      <w:pPr>
        <w:pStyle w:val="a7"/>
        <w:shd w:val="clear" w:color="auto" w:fill="FFFFFF"/>
        <w:wordWrap w:val="0"/>
        <w:spacing w:before="150" w:beforeAutospacing="0" w:after="150" w:afterAutospacing="0"/>
        <w:ind w:firstLine="420"/>
        <w:rPr>
          <w:rFonts w:cs="Tahoma"/>
          <w:color w:val="333333"/>
        </w:rPr>
      </w:pPr>
      <w:r w:rsidRPr="00684943">
        <w:rPr>
          <w:rFonts w:cs="Tahoma"/>
          <w:color w:val="333333"/>
        </w:rPr>
        <w:t>2013</w:t>
      </w:r>
      <w:r w:rsidRPr="00684943">
        <w:rPr>
          <w:rFonts w:cs="Tahoma" w:hint="eastAsia"/>
          <w:color w:val="333333"/>
        </w:rPr>
        <w:t>年</w:t>
      </w:r>
      <w:r w:rsidRPr="00684943">
        <w:rPr>
          <w:rFonts w:cs="Tahoma"/>
          <w:color w:val="333333"/>
        </w:rPr>
        <w:t>10</w:t>
      </w:r>
      <w:r w:rsidRPr="00684943">
        <w:rPr>
          <w:rFonts w:cs="Tahoma" w:hint="eastAsia"/>
          <w:color w:val="333333"/>
        </w:rPr>
        <w:t>月，南京大博环境检测科技有限公司对国电谏壁发电厂</w:t>
      </w:r>
      <w:r w:rsidRPr="00684943">
        <w:rPr>
          <w:rFonts w:cs="Tahoma"/>
          <w:color w:val="333333"/>
        </w:rPr>
        <w:t>14</w:t>
      </w:r>
      <w:r w:rsidRPr="00684943">
        <w:rPr>
          <w:rFonts w:cs="Tahoma" w:hint="eastAsia"/>
          <w:color w:val="333333"/>
        </w:rPr>
        <w:t>号机组气力除灰系统一、二、三、四电场、脱销系统的平均输送浓度（灰气比）、出力、输送初速度、输送末速度、系统平均动力消耗测试；测试期间机组负荷大于</w:t>
      </w:r>
      <w:r w:rsidRPr="00684943">
        <w:rPr>
          <w:rFonts w:cs="Tahoma"/>
          <w:color w:val="333333"/>
        </w:rPr>
        <w:t>75%</w:t>
      </w:r>
      <w:r w:rsidRPr="00684943">
        <w:rPr>
          <w:rFonts w:cs="Tahoma" w:hint="eastAsia"/>
          <w:color w:val="333333"/>
        </w:rPr>
        <w:t>额定负荷。测试结果：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0"/>
        <w:gridCol w:w="1121"/>
        <w:gridCol w:w="899"/>
        <w:gridCol w:w="899"/>
        <w:gridCol w:w="899"/>
        <w:gridCol w:w="899"/>
        <w:gridCol w:w="1121"/>
      </w:tblGrid>
      <w:tr w:rsidR="00375BFF" w:rsidRPr="00684943" w:rsidTr="00E50ABD">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项目名称</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单位</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一电场</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二电场</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三电场</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四电场</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脱硝系统</w:t>
            </w:r>
          </w:p>
        </w:tc>
      </w:tr>
      <w:tr w:rsidR="00375BFF" w:rsidRPr="00684943" w:rsidTr="00E50ABD">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平均输送浓度（灰气比）</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Kg/kg</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22.60</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21.20</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20.58</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20.37</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29.97</w:t>
            </w:r>
          </w:p>
        </w:tc>
      </w:tr>
      <w:tr w:rsidR="00375BFF" w:rsidRPr="00684943" w:rsidTr="00E50ABD">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出力</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t/h</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132.25</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109.15</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22.90</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13.60</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18.10</w:t>
            </w:r>
          </w:p>
        </w:tc>
      </w:tr>
      <w:tr w:rsidR="00375BFF" w:rsidRPr="00684943" w:rsidTr="00E50ABD">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输送初速度</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m/s</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4.04</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3.63</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1.48</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1.83</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4.85</w:t>
            </w:r>
          </w:p>
        </w:tc>
      </w:tr>
      <w:tr w:rsidR="00375BFF" w:rsidRPr="00684943" w:rsidTr="00E50ABD">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输送末速度</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m/s</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14.75</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13.01</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6.57</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4.78</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12.18</w:t>
            </w:r>
          </w:p>
        </w:tc>
      </w:tr>
      <w:tr w:rsidR="00375BFF" w:rsidRPr="00684943" w:rsidTr="00E50ABD">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平均速度</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m/s</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9.4</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8.32</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4.03</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3.31</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8.52</w:t>
            </w:r>
          </w:p>
        </w:tc>
      </w:tr>
      <w:tr w:rsidR="00375BFF" w:rsidRPr="00684943" w:rsidTr="00E50ABD">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lastRenderedPageBreak/>
              <w:t>系统平均动力消耗</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Kw.h/t.m</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0.0022</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0.0022</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0.0013</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0.0014</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0.0018</w:t>
            </w:r>
          </w:p>
        </w:tc>
      </w:tr>
      <w:tr w:rsidR="00375BFF" w:rsidRPr="00684943" w:rsidTr="00E50ABD">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hint="eastAsia"/>
                <w:color w:val="333333"/>
              </w:rPr>
              <w:t>机组电负荷</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MW</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785</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785</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836</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836</w:t>
            </w:r>
          </w:p>
        </w:tc>
        <w:tc>
          <w:tcPr>
            <w:tcW w:w="0" w:type="auto"/>
          </w:tcPr>
          <w:p w:rsidR="00375BFF" w:rsidRPr="00E50ABD" w:rsidRDefault="00375BFF" w:rsidP="00E50ABD">
            <w:pPr>
              <w:pStyle w:val="a7"/>
              <w:wordWrap w:val="0"/>
              <w:spacing w:before="150" w:beforeAutospacing="0" w:after="150" w:afterAutospacing="0"/>
              <w:rPr>
                <w:rFonts w:cs="Tahoma"/>
                <w:color w:val="333333"/>
              </w:rPr>
            </w:pPr>
            <w:r w:rsidRPr="00E50ABD">
              <w:rPr>
                <w:rFonts w:cs="Tahoma"/>
                <w:color w:val="333333"/>
              </w:rPr>
              <w:t>836</w:t>
            </w:r>
          </w:p>
        </w:tc>
      </w:tr>
    </w:tbl>
    <w:p w:rsidR="00375BFF" w:rsidRPr="00684943" w:rsidRDefault="00375BFF" w:rsidP="00684943">
      <w:pPr>
        <w:pStyle w:val="a7"/>
        <w:shd w:val="clear" w:color="auto" w:fill="FFFFFF"/>
        <w:wordWrap w:val="0"/>
        <w:adjustRightInd w:val="0"/>
        <w:spacing w:before="150" w:beforeAutospacing="0" w:after="150" w:afterAutospacing="0"/>
        <w:ind w:firstLineChars="200" w:firstLine="480"/>
        <w:rPr>
          <w:rFonts w:cs="Tahoma"/>
          <w:color w:val="333333"/>
        </w:rPr>
      </w:pPr>
      <w:r>
        <w:rPr>
          <w:rFonts w:cs="Tahoma"/>
          <w:color w:val="333333"/>
        </w:rPr>
        <w:t>3.</w:t>
      </w:r>
      <w:r w:rsidRPr="00684943">
        <w:rPr>
          <w:rFonts w:cs="Tahoma" w:hint="eastAsia"/>
          <w:color w:val="333333"/>
        </w:rPr>
        <w:t>获得的省部级奖励</w:t>
      </w:r>
    </w:p>
    <w:p w:rsidR="00375BFF" w:rsidRPr="00684943" w:rsidRDefault="00375BFF" w:rsidP="00684943">
      <w:pPr>
        <w:spacing w:line="360" w:lineRule="auto"/>
        <w:ind w:firstLineChars="200" w:firstLine="480"/>
        <w:rPr>
          <w:rFonts w:ascii="宋体" w:hAnsi="宋体" w:cs="Arial"/>
          <w:sz w:val="24"/>
          <w:szCs w:val="24"/>
        </w:rPr>
      </w:pPr>
      <w:r w:rsidRPr="00684943">
        <w:rPr>
          <w:rFonts w:ascii="宋体" w:hAnsi="宋体" w:cs="Tahoma" w:hint="eastAsia"/>
          <w:sz w:val="24"/>
          <w:szCs w:val="24"/>
        </w:rPr>
        <w:t>该项目的部分研究成果</w:t>
      </w:r>
      <w:r w:rsidRPr="00684943">
        <w:rPr>
          <w:rFonts w:ascii="宋体" w:cs="Tahoma" w:hint="eastAsia"/>
          <w:sz w:val="24"/>
          <w:szCs w:val="24"/>
        </w:rPr>
        <w:t>“</w:t>
      </w:r>
      <w:r w:rsidRPr="00684943">
        <w:rPr>
          <w:rFonts w:ascii="宋体" w:hAnsi="宋体" w:hint="eastAsia"/>
          <w:sz w:val="24"/>
          <w:szCs w:val="24"/>
        </w:rPr>
        <w:t>高效节能环保双套管粉体输送技术的研究与应用”</w:t>
      </w:r>
      <w:r w:rsidRPr="00684943">
        <w:rPr>
          <w:rFonts w:ascii="宋体" w:hAnsi="宋体" w:cs="Tahoma" w:hint="eastAsia"/>
          <w:sz w:val="24"/>
          <w:szCs w:val="24"/>
        </w:rPr>
        <w:t>或</w:t>
      </w:r>
      <w:r w:rsidRPr="00684943">
        <w:rPr>
          <w:rFonts w:ascii="宋体" w:hAnsi="宋体" w:cs="Tahoma"/>
          <w:sz w:val="24"/>
          <w:szCs w:val="24"/>
        </w:rPr>
        <w:t>2016</w:t>
      </w:r>
      <w:r w:rsidRPr="00684943">
        <w:rPr>
          <w:rFonts w:ascii="宋体" w:hAnsi="宋体" w:cs="Tahoma" w:hint="eastAsia"/>
          <w:sz w:val="24"/>
          <w:szCs w:val="24"/>
        </w:rPr>
        <w:t>年北京市科学技术奖一等奖；</w:t>
      </w:r>
      <w:r w:rsidRPr="00684943">
        <w:rPr>
          <w:rFonts w:ascii="宋体" w:cs="Tahoma" w:hint="eastAsia"/>
          <w:sz w:val="24"/>
          <w:szCs w:val="24"/>
        </w:rPr>
        <w:t>“</w:t>
      </w:r>
      <w:r w:rsidRPr="00684943">
        <w:rPr>
          <w:rFonts w:ascii="宋体" w:hAnsi="宋体"/>
          <w:sz w:val="24"/>
          <w:szCs w:val="24"/>
        </w:rPr>
        <w:t>300MW-1000MW</w:t>
      </w:r>
      <w:r w:rsidRPr="00684943">
        <w:rPr>
          <w:rFonts w:ascii="宋体" w:hAnsi="宋体" w:hint="eastAsia"/>
          <w:sz w:val="24"/>
          <w:szCs w:val="24"/>
        </w:rPr>
        <w:t>燃煤机组干排渣系统的研究及应用</w:t>
      </w:r>
      <w:r w:rsidRPr="00684943">
        <w:rPr>
          <w:rFonts w:ascii="宋体" w:hint="eastAsia"/>
          <w:sz w:val="24"/>
          <w:szCs w:val="24"/>
        </w:rPr>
        <w:t>”</w:t>
      </w:r>
      <w:r w:rsidRPr="00684943">
        <w:rPr>
          <w:rFonts w:ascii="宋体" w:hAnsi="宋体" w:hint="eastAsia"/>
          <w:sz w:val="24"/>
          <w:szCs w:val="24"/>
        </w:rPr>
        <w:t>获</w:t>
      </w:r>
      <w:r w:rsidRPr="00684943">
        <w:rPr>
          <w:rFonts w:ascii="宋体" w:hAnsi="宋体"/>
          <w:sz w:val="24"/>
          <w:szCs w:val="24"/>
        </w:rPr>
        <w:t>2012</w:t>
      </w:r>
      <w:r w:rsidRPr="00684943">
        <w:rPr>
          <w:rFonts w:ascii="宋体" w:hAnsi="宋体" w:hint="eastAsia"/>
          <w:sz w:val="24"/>
          <w:szCs w:val="24"/>
        </w:rPr>
        <w:t>年北京市科学技术奖二等奖；</w:t>
      </w:r>
      <w:r w:rsidRPr="00684943">
        <w:rPr>
          <w:rFonts w:ascii="宋体" w:hint="eastAsia"/>
          <w:sz w:val="24"/>
          <w:szCs w:val="24"/>
        </w:rPr>
        <w:t>“</w:t>
      </w:r>
      <w:r w:rsidRPr="00684943">
        <w:rPr>
          <w:rFonts w:ascii="宋体" w:hAnsi="宋体" w:hint="eastAsia"/>
          <w:sz w:val="24"/>
          <w:szCs w:val="24"/>
          <w:shd w:val="clear" w:color="auto" w:fill="FFFFFF"/>
        </w:rPr>
        <w:t>燃煤锅炉干式排渣装置</w:t>
      </w:r>
      <w:r w:rsidRPr="00684943">
        <w:rPr>
          <w:rFonts w:ascii="宋体" w:hint="eastAsia"/>
          <w:sz w:val="24"/>
          <w:szCs w:val="24"/>
          <w:shd w:val="clear" w:color="auto" w:fill="FFFFFF"/>
        </w:rPr>
        <w:t>”</w:t>
      </w:r>
      <w:r w:rsidRPr="00684943">
        <w:rPr>
          <w:rFonts w:ascii="宋体" w:hAnsi="宋体" w:hint="eastAsia"/>
          <w:sz w:val="24"/>
          <w:szCs w:val="24"/>
          <w:shd w:val="clear" w:color="auto" w:fill="FFFFFF"/>
        </w:rPr>
        <w:t>获</w:t>
      </w:r>
      <w:r w:rsidRPr="00684943">
        <w:rPr>
          <w:rFonts w:ascii="宋体" w:hAnsi="宋体"/>
          <w:sz w:val="24"/>
          <w:szCs w:val="24"/>
          <w:shd w:val="clear" w:color="auto" w:fill="FFFFFF"/>
        </w:rPr>
        <w:t>2013</w:t>
      </w:r>
      <w:r w:rsidRPr="00684943">
        <w:rPr>
          <w:rFonts w:ascii="宋体" w:hAnsi="宋体" w:hint="eastAsia"/>
          <w:sz w:val="24"/>
          <w:szCs w:val="24"/>
          <w:shd w:val="clear" w:color="auto" w:fill="FFFFFF"/>
        </w:rPr>
        <w:t>年中国专利优秀奖；“大容量长距离灰渣干式输送系统关键技术研究、设备研制及应用</w:t>
      </w:r>
      <w:r w:rsidRPr="00684943">
        <w:rPr>
          <w:rFonts w:ascii="宋体" w:hint="eastAsia"/>
          <w:sz w:val="24"/>
          <w:szCs w:val="24"/>
          <w:shd w:val="clear" w:color="auto" w:fill="FFFFFF"/>
        </w:rPr>
        <w:t>”</w:t>
      </w:r>
      <w:r w:rsidRPr="00684943">
        <w:rPr>
          <w:rFonts w:ascii="宋体" w:hAnsi="宋体" w:hint="eastAsia"/>
          <w:sz w:val="24"/>
          <w:szCs w:val="24"/>
          <w:shd w:val="clear" w:color="auto" w:fill="FFFFFF"/>
        </w:rPr>
        <w:t>获环境保护部</w:t>
      </w:r>
      <w:r w:rsidRPr="00684943">
        <w:rPr>
          <w:rFonts w:ascii="宋体" w:hAnsi="宋体"/>
          <w:sz w:val="24"/>
          <w:szCs w:val="24"/>
          <w:shd w:val="clear" w:color="auto" w:fill="FFFFFF"/>
        </w:rPr>
        <w:t>2012</w:t>
      </w:r>
      <w:r w:rsidRPr="00684943">
        <w:rPr>
          <w:rFonts w:ascii="宋体" w:hAnsi="宋体" w:hint="eastAsia"/>
          <w:sz w:val="24"/>
          <w:szCs w:val="24"/>
          <w:shd w:val="clear" w:color="auto" w:fill="FFFFFF"/>
        </w:rPr>
        <w:t>年</w:t>
      </w:r>
      <w:r w:rsidRPr="00684943">
        <w:rPr>
          <w:rFonts w:ascii="宋体" w:hAnsi="宋体" w:hint="eastAsia"/>
          <w:sz w:val="24"/>
          <w:szCs w:val="24"/>
        </w:rPr>
        <w:t>中国环境保护科学技术奖三等奖；</w:t>
      </w:r>
      <w:r w:rsidRPr="00684943">
        <w:rPr>
          <w:rFonts w:ascii="宋体" w:hint="eastAsia"/>
          <w:sz w:val="24"/>
          <w:szCs w:val="24"/>
        </w:rPr>
        <w:t>“</w:t>
      </w:r>
      <w:r w:rsidRPr="00684943">
        <w:rPr>
          <w:rFonts w:ascii="宋体" w:hAnsi="宋体" w:hint="eastAsia"/>
          <w:sz w:val="24"/>
          <w:szCs w:val="24"/>
        </w:rPr>
        <w:t>火力发电厂大容量干式排渣设备”入选科学技术部火炬高技术产业开发中心“国家火炬计划”；</w:t>
      </w:r>
      <w:r w:rsidRPr="00684943">
        <w:rPr>
          <w:rFonts w:ascii="宋体" w:hint="eastAsia"/>
          <w:sz w:val="24"/>
          <w:szCs w:val="24"/>
        </w:rPr>
        <w:t>“</w:t>
      </w:r>
      <w:r w:rsidRPr="00684943">
        <w:rPr>
          <w:rFonts w:ascii="宋体" w:hAnsi="宋体"/>
          <w:sz w:val="24"/>
          <w:szCs w:val="24"/>
        </w:rPr>
        <w:t>W</w:t>
      </w:r>
      <w:r w:rsidRPr="00684943">
        <w:rPr>
          <w:rFonts w:ascii="宋体" w:hAnsi="宋体" w:hint="eastAsia"/>
          <w:sz w:val="24"/>
          <w:szCs w:val="24"/>
        </w:rPr>
        <w:t>火焰炉大容量干式排渣系统关键技术的研究及应用”获中国电机工程学会</w:t>
      </w:r>
      <w:r w:rsidRPr="00684943">
        <w:rPr>
          <w:rFonts w:ascii="宋体" w:hAnsi="宋体"/>
          <w:sz w:val="24"/>
          <w:szCs w:val="24"/>
        </w:rPr>
        <w:t>2008</w:t>
      </w:r>
      <w:r w:rsidRPr="00684943">
        <w:rPr>
          <w:rFonts w:ascii="宋体" w:hAnsi="宋体" w:hint="eastAsia"/>
          <w:sz w:val="24"/>
          <w:szCs w:val="24"/>
        </w:rPr>
        <w:t>年中国电力科学技术奖二等奖；</w:t>
      </w:r>
      <w:r w:rsidRPr="00684943">
        <w:rPr>
          <w:rFonts w:ascii="宋体" w:hAnsi="宋体" w:cs="Arial"/>
          <w:sz w:val="24"/>
          <w:szCs w:val="24"/>
        </w:rPr>
        <w:t xml:space="preserve"> </w:t>
      </w:r>
      <w:r w:rsidRPr="00684943">
        <w:rPr>
          <w:rFonts w:ascii="宋体" w:hAnsi="宋体" w:cs="Arial" w:hint="eastAsia"/>
          <w:sz w:val="24"/>
          <w:szCs w:val="24"/>
        </w:rPr>
        <w:t>“环保型散料装船</w:t>
      </w:r>
      <w:r w:rsidRPr="00684943">
        <w:rPr>
          <w:rFonts w:ascii="宋体" w:hAnsi="宋体" w:cs="Arial"/>
          <w:sz w:val="24"/>
          <w:szCs w:val="24"/>
        </w:rPr>
        <w:t>(</w:t>
      </w:r>
      <w:r w:rsidRPr="00684943">
        <w:rPr>
          <w:rFonts w:ascii="宋体" w:hAnsi="宋体" w:cs="Arial" w:hint="eastAsia"/>
          <w:sz w:val="24"/>
          <w:szCs w:val="24"/>
        </w:rPr>
        <w:t>车</w:t>
      </w:r>
      <w:r w:rsidRPr="00684943">
        <w:rPr>
          <w:rFonts w:ascii="宋体" w:hAnsi="宋体" w:cs="Arial"/>
          <w:sz w:val="24"/>
          <w:szCs w:val="24"/>
        </w:rPr>
        <w:t>)</w:t>
      </w:r>
      <w:r w:rsidRPr="00684943">
        <w:rPr>
          <w:rFonts w:ascii="宋体" w:hAnsi="宋体" w:cs="Arial" w:hint="eastAsia"/>
          <w:sz w:val="24"/>
          <w:szCs w:val="24"/>
        </w:rPr>
        <w:t>技术的开发及应用”</w:t>
      </w:r>
      <w:r w:rsidRPr="00684943">
        <w:rPr>
          <w:rFonts w:ascii="宋体" w:hAnsi="宋体" w:hint="eastAsia"/>
          <w:sz w:val="24"/>
          <w:szCs w:val="24"/>
        </w:rPr>
        <w:t>获中国电力建设企业协会</w:t>
      </w:r>
      <w:r w:rsidRPr="00684943">
        <w:rPr>
          <w:rFonts w:ascii="宋体" w:hAnsi="宋体"/>
          <w:sz w:val="24"/>
          <w:szCs w:val="24"/>
        </w:rPr>
        <w:t>2014</w:t>
      </w:r>
      <w:r w:rsidRPr="00684943">
        <w:rPr>
          <w:rFonts w:ascii="宋体" w:hAnsi="宋体" w:hint="eastAsia"/>
          <w:sz w:val="24"/>
          <w:szCs w:val="24"/>
        </w:rPr>
        <w:t>年中国电力建设科学技术进步奖一等奖；</w:t>
      </w:r>
      <w:r>
        <w:rPr>
          <w:rFonts w:ascii="宋体" w:hAnsi="宋体" w:hint="eastAsia"/>
          <w:sz w:val="24"/>
          <w:szCs w:val="24"/>
        </w:rPr>
        <w:t>等等。</w:t>
      </w:r>
      <w:r w:rsidRPr="00684943">
        <w:rPr>
          <w:rFonts w:ascii="宋体" w:hAnsi="宋体" w:cs="Arial"/>
          <w:sz w:val="24"/>
          <w:szCs w:val="24"/>
        </w:rPr>
        <w:t xml:space="preserve"> </w:t>
      </w:r>
    </w:p>
    <w:p w:rsidR="00375BFF" w:rsidRDefault="00375BFF" w:rsidP="00693FED">
      <w:pPr>
        <w:spacing w:line="360" w:lineRule="auto"/>
        <w:ind w:firstLineChars="176" w:firstLine="422"/>
        <w:rPr>
          <w:rFonts w:ascii="宋体"/>
          <w:sz w:val="24"/>
          <w:szCs w:val="28"/>
        </w:rPr>
      </w:pPr>
      <w:r w:rsidRPr="00693FED">
        <w:rPr>
          <w:rFonts w:ascii="宋体" w:hAnsi="宋体"/>
          <w:sz w:val="24"/>
          <w:szCs w:val="28"/>
        </w:rPr>
        <w:t>4.</w:t>
      </w:r>
      <w:r>
        <w:rPr>
          <w:rFonts w:ascii="宋体" w:hAnsi="宋体" w:hint="eastAsia"/>
          <w:sz w:val="24"/>
          <w:szCs w:val="28"/>
        </w:rPr>
        <w:t>知识产权情况</w:t>
      </w:r>
    </w:p>
    <w:p w:rsidR="00375BFF" w:rsidRDefault="00375BFF" w:rsidP="00E522A7">
      <w:pPr>
        <w:spacing w:line="360" w:lineRule="exact"/>
        <w:ind w:left="-5" w:rightChars="22" w:right="46" w:firstLineChars="202" w:firstLine="485"/>
        <w:textAlignment w:val="baseline"/>
        <w:rPr>
          <w:rFonts w:ascii="宋体"/>
          <w:sz w:val="24"/>
        </w:rPr>
      </w:pPr>
      <w:r>
        <w:rPr>
          <w:rFonts w:ascii="宋体" w:hAnsi="宋体" w:hint="eastAsia"/>
          <w:sz w:val="24"/>
        </w:rPr>
        <w:t>该项目共取得国内发明专利</w:t>
      </w:r>
      <w:r>
        <w:rPr>
          <w:rFonts w:ascii="宋体" w:hAnsi="宋体"/>
          <w:sz w:val="24"/>
        </w:rPr>
        <w:t>26</w:t>
      </w:r>
      <w:r>
        <w:rPr>
          <w:rFonts w:ascii="宋体" w:hAnsi="宋体" w:hint="eastAsia"/>
          <w:sz w:val="24"/>
        </w:rPr>
        <w:t>项、实用新型专利</w:t>
      </w:r>
      <w:r>
        <w:rPr>
          <w:rFonts w:ascii="宋体" w:hAnsi="宋体"/>
          <w:sz w:val="24"/>
        </w:rPr>
        <w:t>39</w:t>
      </w:r>
      <w:r>
        <w:rPr>
          <w:rFonts w:ascii="宋体" w:hAnsi="宋体" w:hint="eastAsia"/>
          <w:sz w:val="24"/>
        </w:rPr>
        <w:t>项，获得美国、印度等多国专利</w:t>
      </w:r>
      <w:r>
        <w:rPr>
          <w:rFonts w:ascii="宋体" w:hAnsi="宋体"/>
          <w:sz w:val="24"/>
        </w:rPr>
        <w:t>10</w:t>
      </w:r>
      <w:r>
        <w:rPr>
          <w:rFonts w:ascii="宋体" w:hAnsi="宋体" w:hint="eastAsia"/>
          <w:sz w:val="24"/>
        </w:rPr>
        <w:t>项，主编电力行业标准</w:t>
      </w:r>
      <w:r>
        <w:rPr>
          <w:rFonts w:ascii="宋体" w:hAnsi="宋体"/>
          <w:sz w:val="24"/>
        </w:rPr>
        <w:t>5</w:t>
      </w:r>
      <w:r>
        <w:rPr>
          <w:rFonts w:ascii="宋体" w:hAnsi="宋体" w:hint="eastAsia"/>
          <w:sz w:val="24"/>
        </w:rPr>
        <w:t>项。</w:t>
      </w:r>
    </w:p>
    <w:p w:rsidR="00375BFF" w:rsidRPr="00337345" w:rsidRDefault="00375BFF" w:rsidP="00337345">
      <w:pPr>
        <w:pStyle w:val="a5"/>
        <w:ind w:firstLineChars="0" w:firstLine="0"/>
        <w:rPr>
          <w:rFonts w:ascii="黑体" w:eastAsia="黑体" w:hAnsi="黑体"/>
          <w:sz w:val="28"/>
          <w:szCs w:val="28"/>
        </w:rPr>
      </w:pPr>
      <w:r w:rsidRPr="00337345">
        <w:rPr>
          <w:rFonts w:ascii="黑体" w:eastAsia="黑体" w:hAnsi="黑体" w:hint="eastAsia"/>
          <w:sz w:val="28"/>
          <w:szCs w:val="28"/>
        </w:rPr>
        <w:t>五、推广应用情况：</w:t>
      </w:r>
    </w:p>
    <w:p w:rsidR="00375BFF" w:rsidRPr="00E522A7" w:rsidRDefault="00375BFF" w:rsidP="00E522A7">
      <w:pPr>
        <w:spacing w:line="360" w:lineRule="auto"/>
        <w:ind w:firstLineChars="221" w:firstLine="530"/>
        <w:rPr>
          <w:rFonts w:ascii="宋体"/>
          <w:sz w:val="24"/>
          <w:szCs w:val="24"/>
        </w:rPr>
      </w:pPr>
      <w:r>
        <w:rPr>
          <w:rFonts w:ascii="宋体" w:hAnsi="宋体" w:hint="eastAsia"/>
          <w:sz w:val="24"/>
          <w:szCs w:val="24"/>
        </w:rPr>
        <w:t>该项目的</w:t>
      </w:r>
      <w:r w:rsidRPr="00E522A7">
        <w:rPr>
          <w:rFonts w:ascii="宋体" w:hAnsi="宋体" w:hint="eastAsia"/>
          <w:sz w:val="24"/>
          <w:szCs w:val="24"/>
        </w:rPr>
        <w:t>主要用户为五大发电集团以及神华、华润、粤电、申能等能源公司，投运系统实现了</w:t>
      </w:r>
      <w:r w:rsidRPr="00E522A7">
        <w:rPr>
          <w:rFonts w:ascii="宋体" w:hAnsi="宋体"/>
          <w:sz w:val="24"/>
          <w:szCs w:val="24"/>
        </w:rPr>
        <w:t>50MW</w:t>
      </w:r>
      <w:r w:rsidRPr="00E522A7">
        <w:rPr>
          <w:rFonts w:ascii="宋体" w:hAnsi="宋体" w:hint="eastAsia"/>
          <w:sz w:val="24"/>
          <w:szCs w:val="24"/>
        </w:rPr>
        <w:t>～</w:t>
      </w:r>
      <w:r w:rsidRPr="00E522A7">
        <w:rPr>
          <w:rFonts w:ascii="宋体" w:hAnsi="宋体"/>
          <w:sz w:val="24"/>
          <w:szCs w:val="24"/>
        </w:rPr>
        <w:t>1100MW</w:t>
      </w:r>
      <w:r w:rsidRPr="00E522A7">
        <w:rPr>
          <w:rFonts w:ascii="宋体" w:hAnsi="宋体" w:hint="eastAsia"/>
          <w:sz w:val="24"/>
          <w:szCs w:val="24"/>
        </w:rPr>
        <w:t>火电机组的全覆盖，全行业企业产品覆盖率</w:t>
      </w:r>
      <w:r w:rsidRPr="00E522A7">
        <w:rPr>
          <w:rFonts w:ascii="宋体" w:hAnsi="宋体"/>
          <w:sz w:val="24"/>
          <w:szCs w:val="24"/>
        </w:rPr>
        <w:t>33%</w:t>
      </w:r>
      <w:r w:rsidRPr="00E522A7">
        <w:rPr>
          <w:rFonts w:ascii="宋体" w:hAnsi="宋体" w:hint="eastAsia"/>
          <w:sz w:val="24"/>
          <w:szCs w:val="24"/>
        </w:rPr>
        <w:t>。</w:t>
      </w:r>
    </w:p>
    <w:p w:rsidR="00375BFF" w:rsidRPr="00E522A7" w:rsidRDefault="00375BFF" w:rsidP="00E522A7">
      <w:pPr>
        <w:spacing w:line="360" w:lineRule="auto"/>
        <w:ind w:firstLineChars="221" w:firstLine="530"/>
        <w:rPr>
          <w:rFonts w:ascii="宋体"/>
          <w:sz w:val="24"/>
          <w:szCs w:val="24"/>
        </w:rPr>
      </w:pPr>
      <w:r w:rsidRPr="00E522A7">
        <w:rPr>
          <w:rFonts w:ascii="宋体" w:hAnsi="宋体" w:hint="eastAsia"/>
          <w:sz w:val="24"/>
          <w:szCs w:val="24"/>
        </w:rPr>
        <w:t>另外，该项目的部分技术还应用在万华化学、首钢、莱钢、等钢铁、化工、建材行业的粉体输送过程和工业炉炉渣的处理领域。</w:t>
      </w:r>
    </w:p>
    <w:p w:rsidR="00375BFF" w:rsidRPr="00E522A7" w:rsidRDefault="00375BFF" w:rsidP="00E522A7">
      <w:pPr>
        <w:autoSpaceDE w:val="0"/>
        <w:autoSpaceDN w:val="0"/>
        <w:adjustRightInd w:val="0"/>
        <w:spacing w:line="360" w:lineRule="auto"/>
        <w:ind w:firstLineChars="200" w:firstLine="480"/>
        <w:jc w:val="left"/>
        <w:rPr>
          <w:rFonts w:ascii="宋体"/>
          <w:sz w:val="24"/>
          <w:szCs w:val="24"/>
        </w:rPr>
        <w:sectPr w:rsidR="00375BFF" w:rsidRPr="00E522A7" w:rsidSect="006154A1">
          <w:pgSz w:w="11906" w:h="16838"/>
          <w:pgMar w:top="1440" w:right="1797" w:bottom="1440" w:left="1797" w:header="851" w:footer="992" w:gutter="0"/>
          <w:cols w:space="425"/>
          <w:docGrid w:type="lines" w:linePitch="312"/>
        </w:sectPr>
      </w:pPr>
      <w:r w:rsidRPr="00E522A7">
        <w:rPr>
          <w:rFonts w:ascii="宋体" w:hAnsi="宋体" w:hint="eastAsia"/>
          <w:sz w:val="24"/>
          <w:szCs w:val="24"/>
        </w:rPr>
        <w:t>截止到</w:t>
      </w:r>
      <w:r w:rsidRPr="00E522A7">
        <w:rPr>
          <w:rFonts w:ascii="宋体" w:hAnsi="宋体"/>
          <w:sz w:val="24"/>
          <w:szCs w:val="24"/>
        </w:rPr>
        <w:t>2017</w:t>
      </w:r>
      <w:r w:rsidRPr="00E522A7">
        <w:rPr>
          <w:rFonts w:ascii="宋体" w:hAnsi="宋体" w:hint="eastAsia"/>
          <w:sz w:val="24"/>
          <w:szCs w:val="24"/>
        </w:rPr>
        <w:t>年</w:t>
      </w:r>
      <w:r w:rsidRPr="00E522A7">
        <w:rPr>
          <w:rFonts w:ascii="宋体" w:hAnsi="宋体"/>
          <w:sz w:val="24"/>
          <w:szCs w:val="24"/>
        </w:rPr>
        <w:t>11</w:t>
      </w:r>
      <w:r w:rsidRPr="00E522A7">
        <w:rPr>
          <w:rFonts w:ascii="宋体" w:hAnsi="宋体" w:hint="eastAsia"/>
          <w:sz w:val="24"/>
          <w:szCs w:val="24"/>
        </w:rPr>
        <w:t>月底，已有</w:t>
      </w:r>
      <w:r w:rsidRPr="00E522A7">
        <w:rPr>
          <w:rFonts w:ascii="宋体" w:hAnsi="宋体"/>
          <w:sz w:val="24"/>
          <w:szCs w:val="24"/>
        </w:rPr>
        <w:t>860</w:t>
      </w:r>
      <w:r w:rsidRPr="00E522A7">
        <w:rPr>
          <w:rFonts w:ascii="宋体" w:hAnsi="宋体" w:hint="eastAsia"/>
          <w:sz w:val="24"/>
          <w:szCs w:val="24"/>
        </w:rPr>
        <w:t>台套的工程应用业绩，并出口到俄罗斯、澳大利亚、土耳其及东南亚等</w:t>
      </w:r>
      <w:r w:rsidRPr="00E522A7">
        <w:rPr>
          <w:rFonts w:ascii="宋体" w:hAnsi="宋体"/>
          <w:sz w:val="24"/>
          <w:szCs w:val="24"/>
        </w:rPr>
        <w:t>10</w:t>
      </w:r>
      <w:r w:rsidRPr="00E522A7">
        <w:rPr>
          <w:rFonts w:ascii="宋体" w:hAnsi="宋体" w:hint="eastAsia"/>
          <w:sz w:val="24"/>
          <w:szCs w:val="24"/>
        </w:rPr>
        <w:t>个国家，</w:t>
      </w:r>
      <w:r w:rsidRPr="00E522A7">
        <w:rPr>
          <w:rFonts w:ascii="宋体" w:hAnsi="宋体" w:hint="eastAsia"/>
          <w:kern w:val="0"/>
          <w:sz w:val="24"/>
          <w:szCs w:val="24"/>
        </w:rPr>
        <w:t>大幅提升了我国在相关领域的</w:t>
      </w:r>
      <w:r w:rsidRPr="00E522A7">
        <w:rPr>
          <w:rFonts w:ascii="宋体" w:hAnsi="宋体" w:cs="宋体" w:hint="eastAsia"/>
          <w:kern w:val="0"/>
          <w:sz w:val="24"/>
          <w:szCs w:val="24"/>
        </w:rPr>
        <w:t>国际影响力。</w:t>
      </w:r>
    </w:p>
    <w:p w:rsidR="00375BFF" w:rsidRDefault="00375BFF" w:rsidP="002E7EB2">
      <w:pPr>
        <w:pStyle w:val="a5"/>
        <w:ind w:firstLineChars="176" w:firstLine="353"/>
        <w:rPr>
          <w:rFonts w:ascii="宋体"/>
          <w:b/>
          <w:szCs w:val="28"/>
        </w:rPr>
      </w:pPr>
      <w:r>
        <w:rPr>
          <w:rFonts w:ascii="宋体" w:hAnsi="宋体" w:hint="eastAsia"/>
          <w:b/>
          <w:szCs w:val="28"/>
        </w:rPr>
        <w:lastRenderedPageBreak/>
        <w:t>主要应用单位情况（不超过</w:t>
      </w:r>
      <w:r>
        <w:rPr>
          <w:rFonts w:ascii="宋体" w:hAnsi="宋体"/>
          <w:b/>
          <w:szCs w:val="28"/>
        </w:rPr>
        <w:t>15</w:t>
      </w:r>
      <w:r>
        <w:rPr>
          <w:rFonts w:ascii="宋体" w:hAnsi="宋体" w:hint="eastAsia"/>
          <w:b/>
          <w:szCs w:val="28"/>
        </w:rPr>
        <w:t>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8"/>
        <w:gridCol w:w="1817"/>
        <w:gridCol w:w="1914"/>
        <w:gridCol w:w="1198"/>
        <w:gridCol w:w="2858"/>
        <w:gridCol w:w="5869"/>
      </w:tblGrid>
      <w:tr w:rsidR="00375BFF" w:rsidRPr="0030606C" w:rsidTr="00684943">
        <w:trPr>
          <w:trHeight w:val="454"/>
          <w:tblHeader/>
          <w:jc w:val="center"/>
        </w:trPr>
        <w:tc>
          <w:tcPr>
            <w:tcW w:w="0" w:type="auto"/>
            <w:vAlign w:val="center"/>
          </w:tcPr>
          <w:p w:rsidR="00375BFF" w:rsidRPr="0030606C" w:rsidRDefault="00375BFF" w:rsidP="007A29BA">
            <w:pPr>
              <w:widowControl/>
              <w:jc w:val="center"/>
              <w:rPr>
                <w:rFonts w:ascii="仿宋" w:eastAsia="仿宋" w:hAnsi="仿宋"/>
                <w:b/>
                <w:bCs/>
                <w:color w:val="000000"/>
                <w:kern w:val="0"/>
                <w:sz w:val="24"/>
                <w:szCs w:val="24"/>
              </w:rPr>
            </w:pPr>
            <w:r w:rsidRPr="0030606C">
              <w:rPr>
                <w:rFonts w:ascii="仿宋" w:eastAsia="仿宋" w:hAnsi="仿宋" w:hint="eastAsia"/>
                <w:b/>
                <w:bCs/>
                <w:color w:val="000000"/>
                <w:kern w:val="0"/>
                <w:sz w:val="24"/>
                <w:szCs w:val="24"/>
              </w:rPr>
              <w:t>序号</w:t>
            </w:r>
          </w:p>
        </w:tc>
        <w:tc>
          <w:tcPr>
            <w:tcW w:w="0" w:type="auto"/>
            <w:vAlign w:val="center"/>
          </w:tcPr>
          <w:p w:rsidR="00375BFF" w:rsidRPr="0030606C" w:rsidRDefault="00375BFF" w:rsidP="007A29BA">
            <w:pPr>
              <w:widowControl/>
              <w:jc w:val="center"/>
              <w:rPr>
                <w:rFonts w:ascii="仿宋" w:eastAsia="仿宋" w:hAnsi="仿宋"/>
                <w:b/>
                <w:bCs/>
                <w:color w:val="000000"/>
                <w:kern w:val="0"/>
                <w:sz w:val="24"/>
                <w:szCs w:val="24"/>
              </w:rPr>
            </w:pPr>
            <w:r>
              <w:rPr>
                <w:rFonts w:ascii="仿宋" w:eastAsia="仿宋" w:hAnsi="仿宋" w:hint="eastAsia"/>
                <w:b/>
                <w:bCs/>
                <w:color w:val="000000"/>
                <w:kern w:val="0"/>
                <w:sz w:val="24"/>
                <w:szCs w:val="24"/>
              </w:rPr>
              <w:t>应用单位名称</w:t>
            </w:r>
          </w:p>
        </w:tc>
        <w:tc>
          <w:tcPr>
            <w:tcW w:w="0" w:type="auto"/>
            <w:vAlign w:val="center"/>
          </w:tcPr>
          <w:p w:rsidR="00375BFF" w:rsidRPr="0030606C" w:rsidRDefault="00375BFF" w:rsidP="007A29BA">
            <w:pPr>
              <w:widowControl/>
              <w:jc w:val="center"/>
              <w:rPr>
                <w:rFonts w:ascii="仿宋" w:eastAsia="仿宋" w:hAnsi="仿宋"/>
                <w:b/>
                <w:bCs/>
                <w:color w:val="000000"/>
                <w:kern w:val="0"/>
                <w:sz w:val="24"/>
                <w:szCs w:val="24"/>
              </w:rPr>
            </w:pPr>
            <w:r>
              <w:rPr>
                <w:rFonts w:ascii="仿宋" w:eastAsia="仿宋" w:hAnsi="仿宋" w:hint="eastAsia"/>
                <w:b/>
                <w:bCs/>
                <w:color w:val="000000"/>
                <w:kern w:val="0"/>
                <w:sz w:val="24"/>
                <w:szCs w:val="24"/>
              </w:rPr>
              <w:t>应用技术</w:t>
            </w:r>
          </w:p>
        </w:tc>
        <w:tc>
          <w:tcPr>
            <w:tcW w:w="0" w:type="auto"/>
            <w:vAlign w:val="center"/>
          </w:tcPr>
          <w:p w:rsidR="00375BFF" w:rsidRPr="0030606C" w:rsidRDefault="00375BFF" w:rsidP="007A29BA">
            <w:pPr>
              <w:widowControl/>
              <w:jc w:val="center"/>
              <w:rPr>
                <w:rFonts w:ascii="仿宋" w:eastAsia="仿宋" w:hAnsi="仿宋"/>
                <w:b/>
                <w:bCs/>
                <w:color w:val="000000"/>
                <w:kern w:val="0"/>
                <w:sz w:val="24"/>
                <w:szCs w:val="24"/>
              </w:rPr>
            </w:pPr>
            <w:r>
              <w:rPr>
                <w:rFonts w:ascii="仿宋" w:eastAsia="仿宋" w:hAnsi="仿宋" w:hint="eastAsia"/>
                <w:b/>
                <w:bCs/>
                <w:color w:val="000000"/>
                <w:kern w:val="0"/>
                <w:sz w:val="24"/>
                <w:szCs w:val="24"/>
              </w:rPr>
              <w:t>应用起止时间</w:t>
            </w:r>
          </w:p>
        </w:tc>
        <w:tc>
          <w:tcPr>
            <w:tcW w:w="0" w:type="auto"/>
            <w:vAlign w:val="center"/>
          </w:tcPr>
          <w:p w:rsidR="00375BFF" w:rsidRPr="004925F8" w:rsidRDefault="00375BFF" w:rsidP="007A29BA">
            <w:pPr>
              <w:widowControl/>
              <w:jc w:val="center"/>
              <w:rPr>
                <w:rFonts w:ascii="仿宋" w:eastAsia="仿宋" w:hAnsi="仿宋"/>
                <w:b/>
                <w:bCs/>
                <w:color w:val="000000"/>
                <w:kern w:val="0"/>
                <w:sz w:val="24"/>
                <w:szCs w:val="24"/>
              </w:rPr>
            </w:pPr>
            <w:r w:rsidRPr="004925F8">
              <w:rPr>
                <w:rFonts w:ascii="仿宋" w:eastAsia="仿宋" w:hAnsi="仿宋" w:hint="eastAsia"/>
                <w:b/>
                <w:bCs/>
                <w:color w:val="000000"/>
                <w:kern w:val="0"/>
                <w:sz w:val="24"/>
                <w:szCs w:val="24"/>
              </w:rPr>
              <w:t>应用单位</w:t>
            </w:r>
          </w:p>
          <w:p w:rsidR="00375BFF" w:rsidRPr="0030606C" w:rsidRDefault="00375BFF" w:rsidP="007A29BA">
            <w:pPr>
              <w:widowControl/>
              <w:jc w:val="center"/>
              <w:rPr>
                <w:rFonts w:ascii="仿宋" w:eastAsia="仿宋" w:hAnsi="仿宋"/>
                <w:b/>
                <w:bCs/>
                <w:color w:val="000000"/>
                <w:kern w:val="0"/>
                <w:sz w:val="24"/>
                <w:szCs w:val="24"/>
              </w:rPr>
            </w:pPr>
            <w:r w:rsidRPr="004925F8">
              <w:rPr>
                <w:rFonts w:ascii="仿宋" w:eastAsia="仿宋" w:hAnsi="仿宋" w:hint="eastAsia"/>
                <w:b/>
                <w:bCs/>
                <w:color w:val="000000"/>
                <w:kern w:val="0"/>
                <w:sz w:val="24"/>
                <w:szCs w:val="24"/>
              </w:rPr>
              <w:t>联系人及电话</w:t>
            </w:r>
          </w:p>
        </w:tc>
        <w:tc>
          <w:tcPr>
            <w:tcW w:w="0" w:type="auto"/>
            <w:vAlign w:val="center"/>
          </w:tcPr>
          <w:p w:rsidR="00375BFF" w:rsidRPr="0030606C" w:rsidRDefault="00375BFF" w:rsidP="007A29BA">
            <w:pPr>
              <w:jc w:val="center"/>
              <w:rPr>
                <w:rFonts w:ascii="仿宋" w:eastAsia="仿宋" w:hAnsi="仿宋"/>
                <w:b/>
                <w:bCs/>
                <w:color w:val="000000"/>
                <w:kern w:val="0"/>
                <w:sz w:val="24"/>
                <w:szCs w:val="24"/>
              </w:rPr>
            </w:pPr>
            <w:r>
              <w:rPr>
                <w:rFonts w:ascii="仿宋" w:eastAsia="仿宋" w:hAnsi="仿宋" w:hint="eastAsia"/>
                <w:b/>
                <w:bCs/>
                <w:color w:val="000000"/>
                <w:kern w:val="0"/>
                <w:sz w:val="24"/>
                <w:szCs w:val="24"/>
              </w:rPr>
              <w:t>应用情况</w:t>
            </w:r>
          </w:p>
        </w:tc>
      </w:tr>
      <w:tr w:rsidR="00375BFF" w:rsidRPr="004925F8" w:rsidTr="00684943">
        <w:trPr>
          <w:trHeight w:val="454"/>
          <w:tblHeader/>
          <w:jc w:val="center"/>
        </w:trPr>
        <w:tc>
          <w:tcPr>
            <w:tcW w:w="0" w:type="auto"/>
            <w:vAlign w:val="center"/>
          </w:tcPr>
          <w:p w:rsidR="00375BFF" w:rsidRPr="004925F8" w:rsidRDefault="00375BFF" w:rsidP="007A29BA">
            <w:pPr>
              <w:widowControl/>
              <w:jc w:val="center"/>
              <w:rPr>
                <w:rFonts w:ascii="仿宋" w:eastAsia="仿宋" w:hAnsi="仿宋"/>
                <w:bCs/>
                <w:color w:val="000000"/>
                <w:kern w:val="0"/>
                <w:sz w:val="24"/>
                <w:szCs w:val="24"/>
              </w:rPr>
            </w:pPr>
            <w:r w:rsidRPr="004925F8">
              <w:rPr>
                <w:rFonts w:ascii="仿宋" w:eastAsia="仿宋" w:hAnsi="仿宋"/>
                <w:bCs/>
                <w:color w:val="000000"/>
                <w:kern w:val="0"/>
                <w:sz w:val="24"/>
                <w:szCs w:val="24"/>
              </w:rPr>
              <w:t>1</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6762E9">
              <w:rPr>
                <w:rFonts w:ascii="仿宋" w:eastAsia="仿宋" w:hAnsi="仿宋" w:hint="eastAsia"/>
                <w:bCs/>
                <w:color w:val="000000"/>
                <w:kern w:val="0"/>
                <w:sz w:val="24"/>
                <w:szCs w:val="24"/>
              </w:rPr>
              <w:t>神华国能天津大港电厂</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943173">
              <w:rPr>
                <w:rFonts w:ascii="仿宋" w:eastAsia="仿宋" w:hAnsi="仿宋" w:hint="eastAsia"/>
                <w:bCs/>
                <w:color w:val="000000"/>
                <w:kern w:val="0"/>
                <w:sz w:val="24"/>
                <w:szCs w:val="24"/>
              </w:rPr>
              <w:t>双套管粉体输送</w:t>
            </w:r>
            <w:r>
              <w:rPr>
                <w:rFonts w:ascii="仿宋" w:eastAsia="仿宋" w:hAnsi="仿宋" w:hint="eastAsia"/>
                <w:bCs/>
                <w:color w:val="000000"/>
                <w:kern w:val="0"/>
                <w:sz w:val="24"/>
                <w:szCs w:val="24"/>
              </w:rPr>
              <w:t>技术</w:t>
            </w:r>
            <w:r w:rsidRPr="00943173">
              <w:rPr>
                <w:rFonts w:ascii="仿宋" w:eastAsia="仿宋" w:hAnsi="仿宋" w:hint="eastAsia"/>
                <w:bCs/>
                <w:color w:val="000000"/>
                <w:kern w:val="0"/>
                <w:sz w:val="24"/>
                <w:szCs w:val="24"/>
              </w:rPr>
              <w:t>与干式排渣技术</w:t>
            </w:r>
            <w:r>
              <w:rPr>
                <w:rFonts w:ascii="仿宋" w:eastAsia="仿宋" w:hAnsi="仿宋" w:hint="eastAsia"/>
                <w:bCs/>
                <w:color w:val="000000"/>
                <w:kern w:val="0"/>
                <w:sz w:val="24"/>
                <w:szCs w:val="24"/>
              </w:rPr>
              <w:t>（整体应用）</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bCs/>
                <w:color w:val="000000"/>
                <w:kern w:val="0"/>
                <w:sz w:val="24"/>
                <w:szCs w:val="24"/>
              </w:rPr>
              <w:t>2014</w:t>
            </w:r>
            <w:r>
              <w:rPr>
                <w:rFonts w:ascii="仿宋" w:eastAsia="仿宋" w:hAnsi="仿宋" w:hint="eastAsia"/>
                <w:bCs/>
                <w:color w:val="000000"/>
                <w:kern w:val="0"/>
                <w:sz w:val="24"/>
                <w:szCs w:val="24"/>
              </w:rPr>
              <w:t>年</w:t>
            </w:r>
            <w:r>
              <w:rPr>
                <w:rFonts w:ascii="仿宋" w:eastAsia="仿宋" w:hAnsi="仿宋"/>
                <w:bCs/>
                <w:color w:val="000000"/>
                <w:kern w:val="0"/>
                <w:sz w:val="24"/>
                <w:szCs w:val="24"/>
              </w:rPr>
              <w:t>6</w:t>
            </w:r>
            <w:r>
              <w:rPr>
                <w:rFonts w:ascii="仿宋" w:eastAsia="仿宋" w:hAnsi="仿宋" w:hint="eastAsia"/>
                <w:bCs/>
                <w:color w:val="000000"/>
                <w:kern w:val="0"/>
                <w:sz w:val="24"/>
                <w:szCs w:val="24"/>
              </w:rPr>
              <w:t>月到</w:t>
            </w:r>
            <w:r>
              <w:rPr>
                <w:rFonts w:ascii="仿宋" w:eastAsia="仿宋" w:hAnsi="仿宋"/>
                <w:bCs/>
                <w:color w:val="000000"/>
                <w:kern w:val="0"/>
                <w:sz w:val="24"/>
                <w:szCs w:val="24"/>
              </w:rPr>
              <w:t>2017</w:t>
            </w:r>
            <w:r>
              <w:rPr>
                <w:rFonts w:ascii="仿宋" w:eastAsia="仿宋" w:hAnsi="仿宋" w:hint="eastAsia"/>
                <w:bCs/>
                <w:color w:val="000000"/>
                <w:kern w:val="0"/>
                <w:sz w:val="24"/>
                <w:szCs w:val="24"/>
              </w:rPr>
              <w:t>年</w:t>
            </w:r>
          </w:p>
        </w:tc>
        <w:tc>
          <w:tcPr>
            <w:tcW w:w="0" w:type="auto"/>
            <w:vAlign w:val="center"/>
          </w:tcPr>
          <w:p w:rsidR="00375BFF" w:rsidRPr="004925F8" w:rsidRDefault="00375BFF" w:rsidP="00911CB3">
            <w:pPr>
              <w:widowControl/>
              <w:jc w:val="left"/>
              <w:rPr>
                <w:rFonts w:ascii="仿宋" w:eastAsia="仿宋" w:hAnsi="仿宋"/>
                <w:bCs/>
                <w:color w:val="000000"/>
                <w:kern w:val="0"/>
                <w:sz w:val="24"/>
                <w:szCs w:val="24"/>
              </w:rPr>
            </w:pPr>
            <w:r w:rsidRPr="00292334">
              <w:rPr>
                <w:rFonts w:ascii="仿宋" w:eastAsia="仿宋" w:hAnsi="仿宋" w:hint="eastAsia"/>
                <w:bCs/>
                <w:color w:val="000000"/>
                <w:kern w:val="0"/>
                <w:sz w:val="24"/>
                <w:szCs w:val="24"/>
              </w:rPr>
              <w:t>贾启月</w:t>
            </w:r>
            <w:r w:rsidRPr="00292334">
              <w:rPr>
                <w:rFonts w:ascii="仿宋" w:eastAsia="仿宋" w:hAnsi="仿宋"/>
                <w:bCs/>
                <w:color w:val="000000"/>
                <w:kern w:val="0"/>
                <w:sz w:val="24"/>
                <w:szCs w:val="24"/>
              </w:rPr>
              <w:t>15222517033</w:t>
            </w:r>
          </w:p>
        </w:tc>
        <w:tc>
          <w:tcPr>
            <w:tcW w:w="0" w:type="auto"/>
            <w:vAlign w:val="center"/>
          </w:tcPr>
          <w:p w:rsidR="00375BFF" w:rsidRPr="004925F8" w:rsidRDefault="00375BFF" w:rsidP="00911CB3">
            <w:pPr>
              <w:jc w:val="left"/>
              <w:rPr>
                <w:rFonts w:ascii="仿宋" w:eastAsia="仿宋" w:hAnsi="仿宋"/>
                <w:bCs/>
                <w:color w:val="000000"/>
                <w:kern w:val="0"/>
                <w:sz w:val="24"/>
                <w:szCs w:val="24"/>
              </w:rPr>
            </w:pPr>
            <w:r>
              <w:rPr>
                <w:rFonts w:ascii="仿宋" w:eastAsia="仿宋" w:hAnsi="仿宋" w:hint="eastAsia"/>
                <w:bCs/>
                <w:color w:val="000000"/>
                <w:kern w:val="0"/>
                <w:sz w:val="24"/>
                <w:szCs w:val="24"/>
              </w:rPr>
              <w:t>二期</w:t>
            </w:r>
            <w:r>
              <w:rPr>
                <w:rFonts w:ascii="仿宋" w:eastAsia="仿宋" w:hAnsi="仿宋"/>
                <w:bCs/>
                <w:color w:val="000000"/>
                <w:kern w:val="0"/>
                <w:sz w:val="24"/>
                <w:szCs w:val="24"/>
              </w:rPr>
              <w:t>2</w:t>
            </w:r>
            <w:r>
              <w:rPr>
                <w:rFonts w:ascii="仿宋" w:eastAsia="仿宋" w:hAnsi="仿宋" w:hint="eastAsia"/>
                <w:bCs/>
                <w:color w:val="000000"/>
                <w:kern w:val="0"/>
                <w:sz w:val="24"/>
                <w:szCs w:val="24"/>
              </w:rPr>
              <w:t>台</w:t>
            </w:r>
            <w:r>
              <w:rPr>
                <w:rFonts w:ascii="仿宋" w:eastAsia="仿宋" w:hAnsi="仿宋"/>
                <w:bCs/>
                <w:color w:val="000000"/>
                <w:kern w:val="0"/>
                <w:sz w:val="24"/>
                <w:szCs w:val="24"/>
              </w:rPr>
              <w:t>300MW</w:t>
            </w:r>
            <w:r>
              <w:rPr>
                <w:rFonts w:ascii="仿宋" w:eastAsia="仿宋" w:hAnsi="仿宋" w:hint="eastAsia"/>
                <w:bCs/>
                <w:color w:val="000000"/>
                <w:kern w:val="0"/>
                <w:sz w:val="24"/>
                <w:szCs w:val="24"/>
              </w:rPr>
              <w:t>机组灰渣改造整体应用了本项技术，节水、节能、环保效果显著并创造了不小的经济效益，</w:t>
            </w:r>
            <w:r w:rsidRPr="00285869">
              <w:rPr>
                <w:rFonts w:ascii="仿宋" w:eastAsia="仿宋" w:hAnsi="仿宋" w:hint="eastAsia"/>
                <w:bCs/>
                <w:color w:val="000000"/>
                <w:kern w:val="0"/>
                <w:sz w:val="24"/>
                <w:szCs w:val="24"/>
              </w:rPr>
              <w:t>率先成为全国“趋零排放”燃煤电厂之一</w:t>
            </w:r>
            <w:r>
              <w:rPr>
                <w:rFonts w:ascii="仿宋" w:eastAsia="仿宋" w:hAnsi="仿宋" w:hint="eastAsia"/>
                <w:bCs/>
                <w:color w:val="000000"/>
                <w:kern w:val="0"/>
                <w:sz w:val="24"/>
                <w:szCs w:val="24"/>
              </w:rPr>
              <w:t>，并获得</w:t>
            </w:r>
            <w:r w:rsidRPr="00EB3E1E">
              <w:rPr>
                <w:rFonts w:ascii="仿宋" w:eastAsia="仿宋" w:hAnsi="仿宋" w:hint="eastAsia"/>
                <w:bCs/>
                <w:color w:val="000000"/>
                <w:kern w:val="0"/>
                <w:sz w:val="24"/>
                <w:szCs w:val="24"/>
              </w:rPr>
              <w:t>首都蓝天行动科技示范工程</w:t>
            </w:r>
            <w:r>
              <w:rPr>
                <w:rFonts w:ascii="仿宋" w:eastAsia="仿宋" w:hAnsi="仿宋" w:hint="eastAsia"/>
                <w:bCs/>
                <w:color w:val="000000"/>
                <w:kern w:val="0"/>
                <w:sz w:val="24"/>
                <w:szCs w:val="24"/>
              </w:rPr>
              <w:t>称号。</w:t>
            </w:r>
          </w:p>
        </w:tc>
      </w:tr>
      <w:tr w:rsidR="00375BFF" w:rsidRPr="004925F8" w:rsidTr="00684943">
        <w:trPr>
          <w:trHeight w:val="454"/>
          <w:tblHeader/>
          <w:jc w:val="center"/>
        </w:trPr>
        <w:tc>
          <w:tcPr>
            <w:tcW w:w="0" w:type="auto"/>
            <w:vAlign w:val="center"/>
          </w:tcPr>
          <w:p w:rsidR="00375BFF" w:rsidRPr="004925F8" w:rsidRDefault="00375BFF" w:rsidP="007A29BA">
            <w:pPr>
              <w:widowControl/>
              <w:jc w:val="center"/>
              <w:rPr>
                <w:rFonts w:ascii="仿宋" w:eastAsia="仿宋" w:hAnsi="仿宋"/>
                <w:bCs/>
                <w:color w:val="000000"/>
                <w:kern w:val="0"/>
                <w:sz w:val="24"/>
                <w:szCs w:val="24"/>
              </w:rPr>
            </w:pPr>
            <w:r w:rsidRPr="004925F8">
              <w:rPr>
                <w:rFonts w:ascii="仿宋" w:eastAsia="仿宋" w:hAnsi="仿宋"/>
                <w:bCs/>
                <w:color w:val="000000"/>
                <w:kern w:val="0"/>
                <w:sz w:val="24"/>
                <w:szCs w:val="24"/>
              </w:rPr>
              <w:t>2</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943173">
              <w:rPr>
                <w:rFonts w:ascii="仿宋" w:eastAsia="仿宋" w:hAnsi="仿宋" w:hint="eastAsia"/>
                <w:bCs/>
                <w:color w:val="000000"/>
                <w:kern w:val="0"/>
                <w:sz w:val="24"/>
                <w:szCs w:val="24"/>
              </w:rPr>
              <w:t>秦皇岛发电有限责任公司</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943173">
              <w:rPr>
                <w:rFonts w:ascii="仿宋" w:eastAsia="仿宋" w:hAnsi="仿宋" w:hint="eastAsia"/>
                <w:bCs/>
                <w:color w:val="000000"/>
                <w:kern w:val="0"/>
                <w:sz w:val="24"/>
                <w:szCs w:val="24"/>
              </w:rPr>
              <w:t>双套管粉体输送</w:t>
            </w:r>
            <w:r>
              <w:rPr>
                <w:rFonts w:ascii="仿宋" w:eastAsia="仿宋" w:hAnsi="仿宋" w:hint="eastAsia"/>
                <w:bCs/>
                <w:color w:val="000000"/>
                <w:kern w:val="0"/>
                <w:sz w:val="24"/>
                <w:szCs w:val="24"/>
              </w:rPr>
              <w:t>技术</w:t>
            </w:r>
            <w:r w:rsidRPr="00943173">
              <w:rPr>
                <w:rFonts w:ascii="仿宋" w:eastAsia="仿宋" w:hAnsi="仿宋" w:hint="eastAsia"/>
                <w:bCs/>
                <w:color w:val="000000"/>
                <w:kern w:val="0"/>
                <w:sz w:val="24"/>
                <w:szCs w:val="24"/>
              </w:rPr>
              <w:t>与干式排渣技术</w:t>
            </w:r>
            <w:r>
              <w:rPr>
                <w:rFonts w:ascii="仿宋" w:eastAsia="仿宋" w:hAnsi="仿宋" w:hint="eastAsia"/>
                <w:bCs/>
                <w:color w:val="000000"/>
                <w:kern w:val="0"/>
                <w:sz w:val="24"/>
                <w:szCs w:val="24"/>
              </w:rPr>
              <w:t>（整体应用）</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bCs/>
                <w:color w:val="000000"/>
                <w:kern w:val="0"/>
                <w:sz w:val="24"/>
                <w:szCs w:val="24"/>
              </w:rPr>
              <w:t>2013</w:t>
            </w:r>
            <w:r>
              <w:rPr>
                <w:rFonts w:ascii="仿宋" w:eastAsia="仿宋" w:hAnsi="仿宋" w:hint="eastAsia"/>
                <w:bCs/>
                <w:color w:val="000000"/>
                <w:kern w:val="0"/>
                <w:sz w:val="24"/>
                <w:szCs w:val="24"/>
              </w:rPr>
              <w:t>年</w:t>
            </w:r>
            <w:r>
              <w:rPr>
                <w:rFonts w:ascii="仿宋" w:eastAsia="仿宋" w:hAnsi="仿宋"/>
                <w:bCs/>
                <w:color w:val="000000"/>
                <w:kern w:val="0"/>
                <w:sz w:val="24"/>
                <w:szCs w:val="24"/>
              </w:rPr>
              <w:t>3</w:t>
            </w:r>
            <w:r>
              <w:rPr>
                <w:rFonts w:ascii="仿宋" w:eastAsia="仿宋" w:hAnsi="仿宋" w:hint="eastAsia"/>
                <w:bCs/>
                <w:color w:val="000000"/>
                <w:kern w:val="0"/>
                <w:sz w:val="24"/>
                <w:szCs w:val="24"/>
              </w:rPr>
              <w:t>月到</w:t>
            </w:r>
            <w:r>
              <w:rPr>
                <w:rFonts w:ascii="仿宋" w:eastAsia="仿宋" w:hAnsi="仿宋"/>
                <w:bCs/>
                <w:color w:val="000000"/>
                <w:kern w:val="0"/>
                <w:sz w:val="24"/>
                <w:szCs w:val="24"/>
              </w:rPr>
              <w:t>2017</w:t>
            </w:r>
            <w:r>
              <w:rPr>
                <w:rFonts w:ascii="仿宋" w:eastAsia="仿宋" w:hAnsi="仿宋" w:hint="eastAsia"/>
                <w:bCs/>
                <w:color w:val="000000"/>
                <w:kern w:val="0"/>
                <w:sz w:val="24"/>
                <w:szCs w:val="24"/>
              </w:rPr>
              <w:t>年</w:t>
            </w:r>
          </w:p>
        </w:tc>
        <w:tc>
          <w:tcPr>
            <w:tcW w:w="0" w:type="auto"/>
            <w:vAlign w:val="center"/>
          </w:tcPr>
          <w:p w:rsidR="00375BFF" w:rsidRPr="004925F8" w:rsidRDefault="00375BFF" w:rsidP="00911CB3">
            <w:pPr>
              <w:widowControl/>
              <w:jc w:val="left"/>
              <w:rPr>
                <w:rFonts w:ascii="仿宋" w:eastAsia="仿宋" w:hAnsi="仿宋"/>
                <w:bCs/>
                <w:color w:val="000000"/>
                <w:kern w:val="0"/>
                <w:sz w:val="24"/>
                <w:szCs w:val="24"/>
              </w:rPr>
            </w:pPr>
            <w:r w:rsidRPr="00943173">
              <w:rPr>
                <w:rFonts w:ascii="仿宋" w:eastAsia="仿宋" w:hAnsi="仿宋" w:hint="eastAsia"/>
                <w:bCs/>
                <w:color w:val="000000"/>
                <w:kern w:val="0"/>
                <w:sz w:val="24"/>
                <w:szCs w:val="24"/>
              </w:rPr>
              <w:t>杜志勇</w:t>
            </w:r>
            <w:r w:rsidRPr="00943173">
              <w:rPr>
                <w:rFonts w:ascii="仿宋" w:eastAsia="仿宋" w:hAnsi="仿宋"/>
                <w:bCs/>
                <w:color w:val="000000"/>
                <w:kern w:val="0"/>
                <w:sz w:val="24"/>
                <w:szCs w:val="24"/>
              </w:rPr>
              <w:t xml:space="preserve"> 13730330626</w:t>
            </w:r>
          </w:p>
        </w:tc>
        <w:tc>
          <w:tcPr>
            <w:tcW w:w="0" w:type="auto"/>
            <w:vAlign w:val="center"/>
          </w:tcPr>
          <w:p w:rsidR="00375BFF" w:rsidRPr="004925F8" w:rsidRDefault="00375BFF" w:rsidP="00911CB3">
            <w:pPr>
              <w:jc w:val="left"/>
              <w:rPr>
                <w:rFonts w:ascii="仿宋" w:eastAsia="仿宋" w:hAnsi="仿宋"/>
                <w:bCs/>
                <w:color w:val="000000"/>
                <w:kern w:val="0"/>
                <w:sz w:val="24"/>
                <w:szCs w:val="24"/>
              </w:rPr>
            </w:pPr>
            <w:r>
              <w:rPr>
                <w:rFonts w:ascii="仿宋" w:eastAsia="仿宋" w:hAnsi="仿宋" w:hint="eastAsia"/>
                <w:bCs/>
                <w:color w:val="000000"/>
                <w:kern w:val="0"/>
                <w:sz w:val="24"/>
                <w:szCs w:val="24"/>
              </w:rPr>
              <w:t>到</w:t>
            </w:r>
            <w:r>
              <w:rPr>
                <w:rFonts w:ascii="仿宋" w:eastAsia="仿宋" w:hAnsi="仿宋"/>
                <w:bCs/>
                <w:color w:val="000000"/>
                <w:kern w:val="0"/>
                <w:sz w:val="24"/>
                <w:szCs w:val="24"/>
              </w:rPr>
              <w:t>2013</w:t>
            </w:r>
            <w:r>
              <w:rPr>
                <w:rFonts w:ascii="仿宋" w:eastAsia="仿宋" w:hAnsi="仿宋" w:hint="eastAsia"/>
                <w:bCs/>
                <w:color w:val="000000"/>
                <w:kern w:val="0"/>
                <w:sz w:val="24"/>
                <w:szCs w:val="24"/>
              </w:rPr>
              <w:t>年</w:t>
            </w:r>
            <w:r>
              <w:rPr>
                <w:rFonts w:ascii="仿宋" w:eastAsia="仿宋" w:hAnsi="仿宋"/>
                <w:bCs/>
                <w:color w:val="000000"/>
                <w:kern w:val="0"/>
                <w:sz w:val="24"/>
                <w:szCs w:val="24"/>
              </w:rPr>
              <w:t>4</w:t>
            </w:r>
            <w:r>
              <w:rPr>
                <w:rFonts w:ascii="仿宋" w:eastAsia="仿宋" w:hAnsi="仿宋" w:hint="eastAsia"/>
                <w:bCs/>
                <w:color w:val="000000"/>
                <w:kern w:val="0"/>
                <w:sz w:val="24"/>
                <w:szCs w:val="24"/>
              </w:rPr>
              <w:t>台机组灰渣系统改造全部完成，采用的该项技术</w:t>
            </w:r>
            <w:r w:rsidRPr="002914FF">
              <w:rPr>
                <w:rFonts w:ascii="仿宋" w:eastAsia="仿宋" w:hAnsi="仿宋" w:hint="eastAsia"/>
                <w:bCs/>
                <w:color w:val="000000"/>
                <w:kern w:val="0"/>
                <w:sz w:val="24"/>
                <w:szCs w:val="24"/>
              </w:rPr>
              <w:t>每年可节水</w:t>
            </w:r>
            <w:r w:rsidRPr="002914FF">
              <w:rPr>
                <w:rFonts w:ascii="仿宋" w:eastAsia="仿宋" w:hAnsi="仿宋"/>
                <w:bCs/>
                <w:color w:val="000000"/>
                <w:kern w:val="0"/>
                <w:sz w:val="24"/>
                <w:szCs w:val="24"/>
              </w:rPr>
              <w:t>200</w:t>
            </w:r>
            <w:r w:rsidRPr="002914FF">
              <w:rPr>
                <w:rFonts w:ascii="仿宋" w:eastAsia="仿宋" w:hAnsi="仿宋" w:hint="eastAsia"/>
                <w:bCs/>
                <w:color w:val="000000"/>
                <w:kern w:val="0"/>
                <w:sz w:val="24"/>
                <w:szCs w:val="24"/>
              </w:rPr>
              <w:t>万吨</w:t>
            </w:r>
            <w:r>
              <w:rPr>
                <w:rFonts w:ascii="仿宋" w:eastAsia="仿宋" w:hAnsi="仿宋" w:hint="eastAsia"/>
                <w:bCs/>
                <w:color w:val="000000"/>
                <w:kern w:val="0"/>
                <w:sz w:val="24"/>
                <w:szCs w:val="24"/>
              </w:rPr>
              <w:t>、</w:t>
            </w:r>
            <w:r w:rsidRPr="002914FF">
              <w:rPr>
                <w:rFonts w:ascii="仿宋" w:eastAsia="仿宋" w:hAnsi="仿宋" w:hint="eastAsia"/>
                <w:bCs/>
                <w:color w:val="000000"/>
                <w:kern w:val="0"/>
                <w:sz w:val="24"/>
                <w:szCs w:val="24"/>
              </w:rPr>
              <w:t>节能</w:t>
            </w:r>
            <w:r w:rsidRPr="002914FF">
              <w:rPr>
                <w:rFonts w:ascii="仿宋" w:eastAsia="仿宋" w:hAnsi="仿宋"/>
                <w:bCs/>
                <w:color w:val="000000"/>
                <w:kern w:val="0"/>
                <w:sz w:val="24"/>
                <w:szCs w:val="24"/>
              </w:rPr>
              <w:t>67</w:t>
            </w:r>
            <w:r w:rsidRPr="002914FF">
              <w:rPr>
                <w:rFonts w:ascii="仿宋" w:eastAsia="仿宋" w:hAnsi="仿宋" w:hint="eastAsia"/>
                <w:bCs/>
                <w:color w:val="000000"/>
                <w:kern w:val="0"/>
                <w:sz w:val="24"/>
                <w:szCs w:val="24"/>
              </w:rPr>
              <w:t>万度</w:t>
            </w:r>
            <w:r>
              <w:rPr>
                <w:rFonts w:ascii="仿宋" w:eastAsia="仿宋" w:hAnsi="仿宋" w:hint="eastAsia"/>
                <w:bCs/>
                <w:color w:val="000000"/>
                <w:kern w:val="0"/>
                <w:sz w:val="24"/>
                <w:szCs w:val="24"/>
              </w:rPr>
              <w:t>、灰渣全部综合利用，实现了节能减排目标。</w:t>
            </w:r>
          </w:p>
        </w:tc>
      </w:tr>
      <w:tr w:rsidR="00375BFF" w:rsidRPr="004925F8" w:rsidTr="00684943">
        <w:trPr>
          <w:trHeight w:val="454"/>
          <w:tblHeader/>
          <w:jc w:val="center"/>
        </w:trPr>
        <w:tc>
          <w:tcPr>
            <w:tcW w:w="0" w:type="auto"/>
            <w:vAlign w:val="center"/>
          </w:tcPr>
          <w:p w:rsidR="00375BFF" w:rsidRPr="004925F8" w:rsidRDefault="00375BFF" w:rsidP="007A29BA">
            <w:pPr>
              <w:widowControl/>
              <w:jc w:val="center"/>
              <w:rPr>
                <w:rFonts w:ascii="仿宋" w:eastAsia="仿宋" w:hAnsi="仿宋"/>
                <w:bCs/>
                <w:color w:val="000000"/>
                <w:kern w:val="0"/>
                <w:sz w:val="24"/>
                <w:szCs w:val="24"/>
              </w:rPr>
            </w:pPr>
            <w:r w:rsidRPr="004925F8">
              <w:rPr>
                <w:rFonts w:ascii="仿宋" w:eastAsia="仿宋" w:hAnsi="仿宋"/>
                <w:bCs/>
                <w:color w:val="000000"/>
                <w:kern w:val="0"/>
                <w:sz w:val="24"/>
                <w:szCs w:val="24"/>
              </w:rPr>
              <w:t>3</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3C3FBD">
              <w:rPr>
                <w:rFonts w:ascii="仿宋" w:eastAsia="仿宋" w:hAnsi="仿宋" w:hint="eastAsia"/>
                <w:bCs/>
                <w:color w:val="000000"/>
                <w:kern w:val="0"/>
                <w:sz w:val="24"/>
                <w:szCs w:val="24"/>
              </w:rPr>
              <w:t>中电投平顶山鲁阳发电有限责任公司</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943173">
              <w:rPr>
                <w:rFonts w:ascii="仿宋" w:eastAsia="仿宋" w:hAnsi="仿宋" w:hint="eastAsia"/>
                <w:bCs/>
                <w:color w:val="000000"/>
                <w:kern w:val="0"/>
                <w:sz w:val="24"/>
                <w:szCs w:val="24"/>
              </w:rPr>
              <w:t>双套管粉体输送</w:t>
            </w:r>
            <w:r>
              <w:rPr>
                <w:rFonts w:ascii="仿宋" w:eastAsia="仿宋" w:hAnsi="仿宋" w:hint="eastAsia"/>
                <w:bCs/>
                <w:color w:val="000000"/>
                <w:kern w:val="0"/>
                <w:sz w:val="24"/>
                <w:szCs w:val="24"/>
              </w:rPr>
              <w:t>技术</w:t>
            </w:r>
            <w:r w:rsidRPr="00943173">
              <w:rPr>
                <w:rFonts w:ascii="仿宋" w:eastAsia="仿宋" w:hAnsi="仿宋" w:hint="eastAsia"/>
                <w:bCs/>
                <w:color w:val="000000"/>
                <w:kern w:val="0"/>
                <w:sz w:val="24"/>
                <w:szCs w:val="24"/>
              </w:rPr>
              <w:t>与干式排渣技术</w:t>
            </w:r>
            <w:r>
              <w:rPr>
                <w:rFonts w:ascii="仿宋" w:eastAsia="仿宋" w:hAnsi="仿宋" w:hint="eastAsia"/>
                <w:bCs/>
                <w:color w:val="000000"/>
                <w:kern w:val="0"/>
                <w:sz w:val="24"/>
                <w:szCs w:val="24"/>
              </w:rPr>
              <w:t>（整体应用）</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bCs/>
                <w:color w:val="000000"/>
                <w:kern w:val="0"/>
                <w:sz w:val="24"/>
                <w:szCs w:val="24"/>
              </w:rPr>
              <w:t>2010</w:t>
            </w:r>
            <w:r>
              <w:rPr>
                <w:rFonts w:ascii="仿宋" w:eastAsia="仿宋" w:hAnsi="仿宋" w:hint="eastAsia"/>
                <w:bCs/>
                <w:color w:val="000000"/>
                <w:kern w:val="0"/>
                <w:sz w:val="24"/>
                <w:szCs w:val="24"/>
              </w:rPr>
              <w:t>年</w:t>
            </w:r>
            <w:r>
              <w:rPr>
                <w:rFonts w:ascii="仿宋" w:eastAsia="仿宋" w:hAnsi="仿宋"/>
                <w:bCs/>
                <w:color w:val="000000"/>
                <w:kern w:val="0"/>
                <w:sz w:val="24"/>
                <w:szCs w:val="24"/>
              </w:rPr>
              <w:t>12</w:t>
            </w:r>
            <w:r>
              <w:rPr>
                <w:rFonts w:ascii="仿宋" w:eastAsia="仿宋" w:hAnsi="仿宋" w:hint="eastAsia"/>
                <w:bCs/>
                <w:color w:val="000000"/>
                <w:kern w:val="0"/>
                <w:sz w:val="24"/>
                <w:szCs w:val="24"/>
              </w:rPr>
              <w:t>月到</w:t>
            </w:r>
            <w:r>
              <w:rPr>
                <w:rFonts w:ascii="仿宋" w:eastAsia="仿宋" w:hAnsi="仿宋"/>
                <w:bCs/>
                <w:color w:val="000000"/>
                <w:kern w:val="0"/>
                <w:sz w:val="24"/>
                <w:szCs w:val="24"/>
              </w:rPr>
              <w:t>2017</w:t>
            </w:r>
            <w:r>
              <w:rPr>
                <w:rFonts w:ascii="仿宋" w:eastAsia="仿宋" w:hAnsi="仿宋" w:hint="eastAsia"/>
                <w:bCs/>
                <w:color w:val="000000"/>
                <w:kern w:val="0"/>
                <w:sz w:val="24"/>
                <w:szCs w:val="24"/>
              </w:rPr>
              <w:t>年</w:t>
            </w:r>
          </w:p>
        </w:tc>
        <w:tc>
          <w:tcPr>
            <w:tcW w:w="0" w:type="auto"/>
            <w:vAlign w:val="center"/>
          </w:tcPr>
          <w:p w:rsidR="00375BFF" w:rsidRPr="004925F8" w:rsidRDefault="00375BFF" w:rsidP="00911CB3">
            <w:pPr>
              <w:widowControl/>
              <w:jc w:val="left"/>
              <w:rPr>
                <w:rFonts w:ascii="仿宋" w:eastAsia="仿宋" w:hAnsi="仿宋"/>
                <w:bCs/>
                <w:color w:val="000000"/>
                <w:kern w:val="0"/>
                <w:sz w:val="24"/>
                <w:szCs w:val="24"/>
              </w:rPr>
            </w:pPr>
            <w:r>
              <w:rPr>
                <w:rFonts w:ascii="仿宋" w:eastAsia="仿宋" w:hAnsi="仿宋" w:hint="eastAsia"/>
                <w:bCs/>
                <w:color w:val="000000"/>
                <w:kern w:val="0"/>
                <w:sz w:val="24"/>
                <w:szCs w:val="24"/>
              </w:rPr>
              <w:t>孙耀伟</w:t>
            </w:r>
            <w:r w:rsidRPr="003C3FBD">
              <w:rPr>
                <w:rFonts w:ascii="仿宋" w:eastAsia="仿宋" w:hAnsi="仿宋"/>
                <w:bCs/>
                <w:color w:val="000000"/>
                <w:kern w:val="0"/>
                <w:sz w:val="24"/>
                <w:szCs w:val="24"/>
              </w:rPr>
              <w:t xml:space="preserve"> </w:t>
            </w:r>
            <w:r>
              <w:rPr>
                <w:rFonts w:ascii="仿宋" w:eastAsia="仿宋" w:hAnsi="仿宋"/>
                <w:bCs/>
                <w:color w:val="000000"/>
                <w:kern w:val="0"/>
                <w:sz w:val="24"/>
                <w:szCs w:val="24"/>
              </w:rPr>
              <w:t>13733771915</w:t>
            </w:r>
          </w:p>
        </w:tc>
        <w:tc>
          <w:tcPr>
            <w:tcW w:w="0" w:type="auto"/>
            <w:vAlign w:val="center"/>
          </w:tcPr>
          <w:p w:rsidR="00375BFF" w:rsidRPr="004925F8" w:rsidRDefault="00375BFF" w:rsidP="00911CB3">
            <w:pPr>
              <w:jc w:val="left"/>
              <w:rPr>
                <w:rFonts w:ascii="仿宋" w:eastAsia="仿宋" w:hAnsi="仿宋"/>
                <w:bCs/>
                <w:color w:val="000000"/>
                <w:kern w:val="0"/>
                <w:sz w:val="24"/>
                <w:szCs w:val="24"/>
              </w:rPr>
            </w:pPr>
            <w:r>
              <w:rPr>
                <w:rFonts w:ascii="仿宋" w:eastAsia="仿宋" w:hAnsi="仿宋" w:hint="eastAsia"/>
                <w:bCs/>
                <w:color w:val="000000"/>
                <w:kern w:val="0"/>
                <w:sz w:val="24"/>
                <w:szCs w:val="24"/>
              </w:rPr>
              <w:t>本项目</w:t>
            </w:r>
            <w:r>
              <w:rPr>
                <w:rFonts w:ascii="仿宋" w:eastAsia="仿宋" w:hAnsi="仿宋"/>
                <w:bCs/>
                <w:color w:val="000000"/>
                <w:kern w:val="0"/>
                <w:sz w:val="24"/>
                <w:szCs w:val="24"/>
              </w:rPr>
              <w:t>2</w:t>
            </w:r>
            <w:r>
              <w:rPr>
                <w:rFonts w:ascii="仿宋" w:eastAsia="仿宋" w:hAnsi="仿宋" w:hint="eastAsia"/>
                <w:bCs/>
                <w:color w:val="000000"/>
                <w:kern w:val="0"/>
                <w:sz w:val="24"/>
                <w:szCs w:val="24"/>
              </w:rPr>
              <w:t>台新建</w:t>
            </w:r>
            <w:r>
              <w:rPr>
                <w:rFonts w:ascii="仿宋" w:eastAsia="仿宋" w:hAnsi="仿宋"/>
                <w:bCs/>
                <w:color w:val="000000"/>
                <w:kern w:val="0"/>
                <w:sz w:val="24"/>
                <w:szCs w:val="24"/>
              </w:rPr>
              <w:t>1000MW</w:t>
            </w:r>
            <w:r>
              <w:rPr>
                <w:rFonts w:ascii="仿宋" w:eastAsia="仿宋" w:hAnsi="仿宋" w:hint="eastAsia"/>
                <w:bCs/>
                <w:color w:val="000000"/>
                <w:kern w:val="0"/>
                <w:sz w:val="24"/>
                <w:szCs w:val="24"/>
              </w:rPr>
              <w:t>机组的灰渣系统整体采用了本项技术。运行可靠、经受了煤质恶略阶段的考验，节能、节水、环保效果明显。</w:t>
            </w:r>
          </w:p>
        </w:tc>
      </w:tr>
      <w:tr w:rsidR="00375BFF" w:rsidRPr="004925F8" w:rsidTr="00684943">
        <w:trPr>
          <w:trHeight w:val="454"/>
          <w:tblHeader/>
          <w:jc w:val="center"/>
        </w:trPr>
        <w:tc>
          <w:tcPr>
            <w:tcW w:w="0" w:type="auto"/>
            <w:vAlign w:val="center"/>
          </w:tcPr>
          <w:p w:rsidR="00375BFF" w:rsidRPr="004925F8" w:rsidRDefault="00375BFF" w:rsidP="007A29BA">
            <w:pPr>
              <w:widowControl/>
              <w:jc w:val="center"/>
              <w:rPr>
                <w:rFonts w:ascii="仿宋" w:eastAsia="仿宋" w:hAnsi="仿宋"/>
                <w:bCs/>
                <w:color w:val="000000"/>
                <w:kern w:val="0"/>
                <w:sz w:val="24"/>
                <w:szCs w:val="24"/>
              </w:rPr>
            </w:pPr>
            <w:r w:rsidRPr="004925F8">
              <w:rPr>
                <w:rFonts w:ascii="仿宋" w:eastAsia="仿宋" w:hAnsi="仿宋"/>
                <w:bCs/>
                <w:color w:val="000000"/>
                <w:kern w:val="0"/>
                <w:sz w:val="24"/>
                <w:szCs w:val="24"/>
              </w:rPr>
              <w:t>4</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6762E9">
              <w:rPr>
                <w:rFonts w:ascii="仿宋" w:eastAsia="仿宋" w:hAnsi="仿宋" w:hint="eastAsia"/>
                <w:bCs/>
                <w:color w:val="000000"/>
                <w:kern w:val="0"/>
                <w:sz w:val="24"/>
                <w:szCs w:val="24"/>
              </w:rPr>
              <w:t>万华化学（烟台）氯碱热电有限公司</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hint="eastAsia"/>
                <w:bCs/>
                <w:color w:val="000000"/>
                <w:kern w:val="0"/>
                <w:sz w:val="24"/>
                <w:szCs w:val="24"/>
              </w:rPr>
              <w:t>双套管粉体输送技术</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bCs/>
                <w:color w:val="000000"/>
                <w:kern w:val="0"/>
                <w:sz w:val="24"/>
                <w:szCs w:val="24"/>
              </w:rPr>
              <w:t>2014</w:t>
            </w:r>
            <w:r>
              <w:rPr>
                <w:rFonts w:ascii="仿宋" w:eastAsia="仿宋" w:hAnsi="仿宋" w:hint="eastAsia"/>
                <w:bCs/>
                <w:color w:val="000000"/>
                <w:kern w:val="0"/>
                <w:sz w:val="24"/>
                <w:szCs w:val="24"/>
              </w:rPr>
              <w:t>年</w:t>
            </w:r>
            <w:r>
              <w:rPr>
                <w:rFonts w:ascii="仿宋" w:eastAsia="仿宋" w:hAnsi="仿宋"/>
                <w:bCs/>
                <w:color w:val="000000"/>
                <w:kern w:val="0"/>
                <w:sz w:val="24"/>
                <w:szCs w:val="24"/>
              </w:rPr>
              <w:t>5</w:t>
            </w:r>
            <w:r>
              <w:rPr>
                <w:rFonts w:ascii="仿宋" w:eastAsia="仿宋" w:hAnsi="仿宋" w:hint="eastAsia"/>
                <w:bCs/>
                <w:color w:val="000000"/>
                <w:kern w:val="0"/>
                <w:sz w:val="24"/>
                <w:szCs w:val="24"/>
              </w:rPr>
              <w:t>月到</w:t>
            </w:r>
            <w:r>
              <w:rPr>
                <w:rFonts w:ascii="仿宋" w:eastAsia="仿宋" w:hAnsi="仿宋"/>
                <w:bCs/>
                <w:color w:val="000000"/>
                <w:kern w:val="0"/>
                <w:sz w:val="24"/>
                <w:szCs w:val="24"/>
              </w:rPr>
              <w:t>2017</w:t>
            </w:r>
            <w:r>
              <w:rPr>
                <w:rFonts w:ascii="仿宋" w:eastAsia="仿宋" w:hAnsi="仿宋" w:hint="eastAsia"/>
                <w:bCs/>
                <w:color w:val="000000"/>
                <w:kern w:val="0"/>
                <w:sz w:val="24"/>
                <w:szCs w:val="24"/>
              </w:rPr>
              <w:t>年</w:t>
            </w:r>
          </w:p>
        </w:tc>
        <w:tc>
          <w:tcPr>
            <w:tcW w:w="0" w:type="auto"/>
            <w:vAlign w:val="center"/>
          </w:tcPr>
          <w:p w:rsidR="00375BFF" w:rsidRPr="004925F8" w:rsidRDefault="00375BFF" w:rsidP="00911CB3">
            <w:pPr>
              <w:widowControl/>
              <w:jc w:val="left"/>
              <w:rPr>
                <w:rFonts w:ascii="仿宋" w:eastAsia="仿宋" w:hAnsi="仿宋"/>
                <w:bCs/>
                <w:color w:val="000000"/>
                <w:kern w:val="0"/>
                <w:sz w:val="24"/>
                <w:szCs w:val="24"/>
              </w:rPr>
            </w:pPr>
            <w:r w:rsidRPr="002914FF">
              <w:rPr>
                <w:rFonts w:ascii="仿宋" w:eastAsia="仿宋" w:hAnsi="仿宋" w:hint="eastAsia"/>
                <w:bCs/>
                <w:color w:val="000000"/>
                <w:kern w:val="0"/>
                <w:sz w:val="24"/>
                <w:szCs w:val="24"/>
              </w:rPr>
              <w:t>张龙标</w:t>
            </w:r>
            <w:r w:rsidRPr="002914FF">
              <w:rPr>
                <w:rFonts w:ascii="仿宋" w:eastAsia="仿宋" w:hAnsi="仿宋"/>
                <w:bCs/>
                <w:color w:val="000000"/>
                <w:kern w:val="0"/>
                <w:sz w:val="24"/>
                <w:szCs w:val="24"/>
              </w:rPr>
              <w:t>18663814568</w:t>
            </w:r>
          </w:p>
        </w:tc>
        <w:tc>
          <w:tcPr>
            <w:tcW w:w="0" w:type="auto"/>
            <w:vAlign w:val="center"/>
          </w:tcPr>
          <w:p w:rsidR="00375BFF" w:rsidRPr="004925F8" w:rsidRDefault="00375BFF" w:rsidP="00911CB3">
            <w:pPr>
              <w:jc w:val="left"/>
              <w:rPr>
                <w:rFonts w:ascii="仿宋" w:eastAsia="仿宋" w:hAnsi="仿宋"/>
                <w:bCs/>
                <w:color w:val="000000"/>
                <w:kern w:val="0"/>
                <w:sz w:val="24"/>
                <w:szCs w:val="24"/>
              </w:rPr>
            </w:pPr>
            <w:r>
              <w:rPr>
                <w:rFonts w:ascii="仿宋" w:eastAsia="仿宋" w:hAnsi="仿宋" w:hint="eastAsia"/>
                <w:bCs/>
                <w:color w:val="000000"/>
                <w:kern w:val="0"/>
                <w:sz w:val="24"/>
                <w:szCs w:val="24"/>
              </w:rPr>
              <w:t>本期项目</w:t>
            </w:r>
            <w:r>
              <w:rPr>
                <w:rFonts w:ascii="仿宋" w:eastAsia="仿宋" w:hAnsi="仿宋"/>
                <w:bCs/>
                <w:color w:val="000000"/>
                <w:kern w:val="0"/>
                <w:sz w:val="24"/>
                <w:szCs w:val="24"/>
              </w:rPr>
              <w:t>4</w:t>
            </w:r>
            <w:r>
              <w:rPr>
                <w:rFonts w:ascii="仿宋" w:eastAsia="仿宋" w:hAnsi="仿宋" w:hint="eastAsia"/>
                <w:bCs/>
                <w:color w:val="000000"/>
                <w:kern w:val="0"/>
                <w:sz w:val="24"/>
                <w:szCs w:val="24"/>
              </w:rPr>
              <w:t>台炉采用了双套管粉体输送技术，运行可靠、每年节水</w:t>
            </w:r>
            <w:r>
              <w:rPr>
                <w:rFonts w:ascii="仿宋" w:eastAsia="仿宋" w:hAnsi="仿宋"/>
                <w:bCs/>
                <w:color w:val="000000"/>
                <w:kern w:val="0"/>
                <w:sz w:val="24"/>
                <w:szCs w:val="24"/>
              </w:rPr>
              <w:t>300</w:t>
            </w:r>
            <w:r>
              <w:rPr>
                <w:rFonts w:ascii="仿宋" w:eastAsia="仿宋" w:hAnsi="仿宋" w:hint="eastAsia"/>
                <w:bCs/>
                <w:color w:val="000000"/>
                <w:kern w:val="0"/>
                <w:sz w:val="24"/>
                <w:szCs w:val="24"/>
              </w:rPr>
              <w:t>万吨、节电</w:t>
            </w:r>
            <w:r>
              <w:rPr>
                <w:rFonts w:ascii="仿宋" w:eastAsia="仿宋" w:hAnsi="仿宋"/>
                <w:bCs/>
                <w:color w:val="000000"/>
                <w:kern w:val="0"/>
                <w:sz w:val="24"/>
                <w:szCs w:val="24"/>
              </w:rPr>
              <w:t>22</w:t>
            </w:r>
            <w:r>
              <w:rPr>
                <w:rFonts w:ascii="仿宋" w:eastAsia="仿宋" w:hAnsi="仿宋" w:hint="eastAsia"/>
                <w:bCs/>
                <w:color w:val="000000"/>
                <w:kern w:val="0"/>
                <w:sz w:val="24"/>
                <w:szCs w:val="24"/>
              </w:rPr>
              <w:t>万度，粉煤灰全部利用，降低排放。</w:t>
            </w:r>
          </w:p>
        </w:tc>
      </w:tr>
      <w:tr w:rsidR="00375BFF" w:rsidRPr="004925F8" w:rsidTr="00684943">
        <w:trPr>
          <w:trHeight w:val="454"/>
          <w:tblHeader/>
          <w:jc w:val="center"/>
        </w:trPr>
        <w:tc>
          <w:tcPr>
            <w:tcW w:w="0" w:type="auto"/>
            <w:vAlign w:val="center"/>
          </w:tcPr>
          <w:p w:rsidR="00375BFF" w:rsidRPr="004925F8" w:rsidRDefault="00375BFF" w:rsidP="007A29BA">
            <w:pPr>
              <w:widowControl/>
              <w:jc w:val="center"/>
              <w:rPr>
                <w:rFonts w:ascii="仿宋" w:eastAsia="仿宋" w:hAnsi="仿宋"/>
                <w:bCs/>
                <w:color w:val="000000"/>
                <w:kern w:val="0"/>
                <w:sz w:val="24"/>
                <w:szCs w:val="24"/>
              </w:rPr>
            </w:pPr>
            <w:r w:rsidRPr="004925F8">
              <w:rPr>
                <w:rFonts w:ascii="仿宋" w:eastAsia="仿宋" w:hAnsi="仿宋"/>
                <w:bCs/>
                <w:color w:val="000000"/>
                <w:kern w:val="0"/>
                <w:sz w:val="24"/>
                <w:szCs w:val="24"/>
              </w:rPr>
              <w:t>5</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6762E9">
              <w:rPr>
                <w:rFonts w:ascii="仿宋" w:eastAsia="仿宋" w:hAnsi="仿宋" w:hint="eastAsia"/>
                <w:bCs/>
                <w:color w:val="000000"/>
                <w:kern w:val="0"/>
                <w:sz w:val="24"/>
                <w:szCs w:val="24"/>
              </w:rPr>
              <w:t>天津国投津能发电有限公司</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943173">
              <w:rPr>
                <w:rFonts w:ascii="仿宋" w:eastAsia="仿宋" w:hAnsi="仿宋" w:hint="eastAsia"/>
                <w:bCs/>
                <w:color w:val="000000"/>
                <w:kern w:val="0"/>
                <w:sz w:val="24"/>
                <w:szCs w:val="24"/>
              </w:rPr>
              <w:t>干式排渣技术</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bCs/>
                <w:color w:val="000000"/>
                <w:kern w:val="0"/>
                <w:sz w:val="24"/>
                <w:szCs w:val="24"/>
              </w:rPr>
              <w:t>2009</w:t>
            </w:r>
            <w:r>
              <w:rPr>
                <w:rFonts w:ascii="仿宋" w:eastAsia="仿宋" w:hAnsi="仿宋" w:hint="eastAsia"/>
                <w:bCs/>
                <w:color w:val="000000"/>
                <w:kern w:val="0"/>
                <w:sz w:val="24"/>
                <w:szCs w:val="24"/>
              </w:rPr>
              <w:t>年</w:t>
            </w:r>
            <w:r>
              <w:rPr>
                <w:rFonts w:ascii="仿宋" w:eastAsia="仿宋" w:hAnsi="仿宋"/>
                <w:bCs/>
                <w:color w:val="000000"/>
                <w:kern w:val="0"/>
                <w:sz w:val="24"/>
                <w:szCs w:val="24"/>
              </w:rPr>
              <w:t>10</w:t>
            </w:r>
            <w:r>
              <w:rPr>
                <w:rFonts w:ascii="仿宋" w:eastAsia="仿宋" w:hAnsi="仿宋" w:hint="eastAsia"/>
                <w:bCs/>
                <w:color w:val="000000"/>
                <w:kern w:val="0"/>
                <w:sz w:val="24"/>
                <w:szCs w:val="24"/>
              </w:rPr>
              <w:t>月到</w:t>
            </w:r>
            <w:r>
              <w:rPr>
                <w:rFonts w:ascii="仿宋" w:eastAsia="仿宋" w:hAnsi="仿宋"/>
                <w:bCs/>
                <w:color w:val="000000"/>
                <w:kern w:val="0"/>
                <w:sz w:val="24"/>
                <w:szCs w:val="24"/>
              </w:rPr>
              <w:t>2017</w:t>
            </w:r>
            <w:r>
              <w:rPr>
                <w:rFonts w:ascii="仿宋" w:eastAsia="仿宋" w:hAnsi="仿宋" w:hint="eastAsia"/>
                <w:bCs/>
                <w:color w:val="000000"/>
                <w:kern w:val="0"/>
                <w:sz w:val="24"/>
                <w:szCs w:val="24"/>
              </w:rPr>
              <w:t>年</w:t>
            </w:r>
          </w:p>
        </w:tc>
        <w:tc>
          <w:tcPr>
            <w:tcW w:w="0" w:type="auto"/>
            <w:vAlign w:val="center"/>
          </w:tcPr>
          <w:p w:rsidR="00375BFF" w:rsidRPr="004925F8" w:rsidRDefault="00375BFF" w:rsidP="00911CB3">
            <w:pPr>
              <w:widowControl/>
              <w:jc w:val="left"/>
              <w:rPr>
                <w:rFonts w:ascii="仿宋" w:eastAsia="仿宋" w:hAnsi="仿宋"/>
                <w:bCs/>
                <w:color w:val="000000"/>
                <w:kern w:val="0"/>
                <w:sz w:val="24"/>
                <w:szCs w:val="24"/>
              </w:rPr>
            </w:pPr>
            <w:r>
              <w:rPr>
                <w:rFonts w:ascii="仿宋" w:eastAsia="仿宋" w:hAnsi="仿宋" w:hint="eastAsia"/>
                <w:bCs/>
                <w:color w:val="000000"/>
                <w:kern w:val="0"/>
                <w:sz w:val="24"/>
                <w:szCs w:val="24"/>
              </w:rPr>
              <w:t>杨东月</w:t>
            </w:r>
            <w:r>
              <w:rPr>
                <w:rFonts w:ascii="仿宋" w:eastAsia="仿宋" w:hAnsi="仿宋"/>
                <w:bCs/>
                <w:color w:val="000000"/>
                <w:kern w:val="0"/>
                <w:sz w:val="24"/>
                <w:szCs w:val="24"/>
              </w:rPr>
              <w:t>13389977658</w:t>
            </w:r>
          </w:p>
        </w:tc>
        <w:tc>
          <w:tcPr>
            <w:tcW w:w="0" w:type="auto"/>
            <w:vAlign w:val="center"/>
          </w:tcPr>
          <w:p w:rsidR="00375BFF" w:rsidRPr="004925F8" w:rsidRDefault="00375BFF" w:rsidP="00911CB3">
            <w:pPr>
              <w:jc w:val="left"/>
              <w:rPr>
                <w:rFonts w:ascii="仿宋" w:eastAsia="仿宋" w:hAnsi="仿宋"/>
                <w:bCs/>
                <w:color w:val="000000"/>
                <w:kern w:val="0"/>
                <w:sz w:val="24"/>
                <w:szCs w:val="24"/>
              </w:rPr>
            </w:pPr>
            <w:r>
              <w:rPr>
                <w:rFonts w:ascii="仿宋" w:eastAsia="仿宋" w:hAnsi="仿宋" w:hint="eastAsia"/>
                <w:bCs/>
                <w:color w:val="000000"/>
                <w:kern w:val="0"/>
                <w:sz w:val="24"/>
                <w:szCs w:val="24"/>
              </w:rPr>
              <w:t>根据</w:t>
            </w:r>
            <w:r w:rsidRPr="00CE1E55">
              <w:rPr>
                <w:rFonts w:ascii="仿宋" w:eastAsia="仿宋" w:hAnsi="仿宋" w:hint="eastAsia"/>
                <w:bCs/>
                <w:color w:val="000000"/>
                <w:kern w:val="0"/>
                <w:sz w:val="24"/>
                <w:szCs w:val="24"/>
              </w:rPr>
              <w:t>国家循环经济第一批试点</w:t>
            </w:r>
            <w:r>
              <w:rPr>
                <w:rFonts w:ascii="仿宋" w:eastAsia="仿宋" w:hAnsi="仿宋" w:hint="eastAsia"/>
                <w:bCs/>
                <w:color w:val="000000"/>
                <w:kern w:val="0"/>
                <w:sz w:val="24"/>
                <w:szCs w:val="24"/>
              </w:rPr>
              <w:t>的需要，全厂</w:t>
            </w:r>
            <w:r>
              <w:rPr>
                <w:rFonts w:ascii="仿宋" w:eastAsia="仿宋" w:hAnsi="仿宋"/>
                <w:bCs/>
                <w:color w:val="000000"/>
                <w:kern w:val="0"/>
                <w:sz w:val="24"/>
                <w:szCs w:val="24"/>
              </w:rPr>
              <w:t>4</w:t>
            </w:r>
            <w:r>
              <w:rPr>
                <w:rFonts w:ascii="仿宋" w:eastAsia="仿宋" w:hAnsi="仿宋" w:hint="eastAsia"/>
                <w:bCs/>
                <w:color w:val="000000"/>
                <w:kern w:val="0"/>
                <w:sz w:val="24"/>
                <w:szCs w:val="24"/>
              </w:rPr>
              <w:t>台</w:t>
            </w:r>
            <w:r>
              <w:rPr>
                <w:rFonts w:ascii="仿宋" w:eastAsia="仿宋" w:hAnsi="仿宋"/>
                <w:bCs/>
                <w:color w:val="000000"/>
                <w:kern w:val="0"/>
                <w:sz w:val="24"/>
                <w:szCs w:val="24"/>
              </w:rPr>
              <w:t>1000MW</w:t>
            </w:r>
            <w:r>
              <w:rPr>
                <w:rFonts w:ascii="仿宋" w:eastAsia="仿宋" w:hAnsi="仿宋" w:hint="eastAsia"/>
                <w:bCs/>
                <w:color w:val="000000"/>
                <w:kern w:val="0"/>
                <w:sz w:val="24"/>
                <w:szCs w:val="24"/>
              </w:rPr>
              <w:t>机组采用了干式排渣技术，节能环保效果明显。灰渣全部用于生产建材，实现了零排。</w:t>
            </w:r>
          </w:p>
        </w:tc>
      </w:tr>
      <w:tr w:rsidR="00375BFF" w:rsidRPr="004925F8" w:rsidTr="00684943">
        <w:trPr>
          <w:trHeight w:val="454"/>
          <w:tblHeader/>
          <w:jc w:val="center"/>
        </w:trPr>
        <w:tc>
          <w:tcPr>
            <w:tcW w:w="0" w:type="auto"/>
            <w:vAlign w:val="center"/>
          </w:tcPr>
          <w:p w:rsidR="00375BFF" w:rsidRPr="004925F8" w:rsidRDefault="00375BFF" w:rsidP="007A29BA">
            <w:pPr>
              <w:widowControl/>
              <w:jc w:val="center"/>
              <w:rPr>
                <w:rFonts w:ascii="仿宋" w:eastAsia="仿宋" w:hAnsi="仿宋"/>
                <w:bCs/>
                <w:color w:val="000000"/>
                <w:kern w:val="0"/>
                <w:sz w:val="24"/>
                <w:szCs w:val="24"/>
              </w:rPr>
            </w:pPr>
            <w:r w:rsidRPr="004925F8">
              <w:rPr>
                <w:rFonts w:ascii="仿宋" w:eastAsia="仿宋" w:hAnsi="仿宋"/>
                <w:bCs/>
                <w:color w:val="000000"/>
                <w:kern w:val="0"/>
                <w:sz w:val="24"/>
                <w:szCs w:val="24"/>
              </w:rPr>
              <w:t>6</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943173">
              <w:rPr>
                <w:rFonts w:ascii="仿宋" w:eastAsia="仿宋" w:hAnsi="仿宋" w:hint="eastAsia"/>
                <w:bCs/>
                <w:color w:val="000000"/>
                <w:kern w:val="0"/>
                <w:sz w:val="24"/>
                <w:szCs w:val="24"/>
              </w:rPr>
              <w:t>华能大坝电厂</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hint="eastAsia"/>
                <w:bCs/>
                <w:color w:val="000000"/>
                <w:kern w:val="0"/>
                <w:sz w:val="24"/>
                <w:szCs w:val="24"/>
              </w:rPr>
              <w:t>双套管粉体输送技术</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bCs/>
                <w:color w:val="000000"/>
                <w:kern w:val="0"/>
                <w:sz w:val="24"/>
                <w:szCs w:val="24"/>
              </w:rPr>
              <w:t>2015</w:t>
            </w:r>
            <w:r>
              <w:rPr>
                <w:rFonts w:ascii="仿宋" w:eastAsia="仿宋" w:hAnsi="仿宋" w:hint="eastAsia"/>
                <w:bCs/>
                <w:color w:val="000000"/>
                <w:kern w:val="0"/>
                <w:sz w:val="24"/>
                <w:szCs w:val="24"/>
              </w:rPr>
              <w:t>年</w:t>
            </w:r>
            <w:r>
              <w:rPr>
                <w:rFonts w:ascii="仿宋" w:eastAsia="仿宋" w:hAnsi="仿宋"/>
                <w:bCs/>
                <w:color w:val="000000"/>
                <w:kern w:val="0"/>
                <w:sz w:val="24"/>
                <w:szCs w:val="24"/>
              </w:rPr>
              <w:t>7</w:t>
            </w:r>
            <w:r>
              <w:rPr>
                <w:rFonts w:ascii="仿宋" w:eastAsia="仿宋" w:hAnsi="仿宋" w:hint="eastAsia"/>
                <w:bCs/>
                <w:color w:val="000000"/>
                <w:kern w:val="0"/>
                <w:sz w:val="24"/>
                <w:szCs w:val="24"/>
              </w:rPr>
              <w:t>月到</w:t>
            </w:r>
            <w:r>
              <w:rPr>
                <w:rFonts w:ascii="仿宋" w:eastAsia="仿宋" w:hAnsi="仿宋"/>
                <w:bCs/>
                <w:color w:val="000000"/>
                <w:kern w:val="0"/>
                <w:sz w:val="24"/>
                <w:szCs w:val="24"/>
              </w:rPr>
              <w:t>2017</w:t>
            </w:r>
            <w:r>
              <w:rPr>
                <w:rFonts w:ascii="仿宋" w:eastAsia="仿宋" w:hAnsi="仿宋" w:hint="eastAsia"/>
                <w:bCs/>
                <w:color w:val="000000"/>
                <w:kern w:val="0"/>
                <w:sz w:val="24"/>
                <w:szCs w:val="24"/>
              </w:rPr>
              <w:t>年</w:t>
            </w:r>
          </w:p>
        </w:tc>
        <w:tc>
          <w:tcPr>
            <w:tcW w:w="0" w:type="auto"/>
            <w:vAlign w:val="center"/>
          </w:tcPr>
          <w:p w:rsidR="00375BFF" w:rsidRPr="004925F8" w:rsidRDefault="00375BFF" w:rsidP="00911CB3">
            <w:pPr>
              <w:widowControl/>
              <w:jc w:val="left"/>
              <w:rPr>
                <w:rFonts w:ascii="仿宋" w:eastAsia="仿宋" w:hAnsi="仿宋"/>
                <w:bCs/>
                <w:color w:val="000000"/>
                <w:kern w:val="0"/>
                <w:sz w:val="24"/>
                <w:szCs w:val="24"/>
              </w:rPr>
            </w:pPr>
            <w:r w:rsidRPr="00943173">
              <w:rPr>
                <w:rFonts w:ascii="仿宋" w:eastAsia="仿宋" w:hAnsi="仿宋" w:hint="eastAsia"/>
                <w:bCs/>
                <w:color w:val="000000"/>
                <w:kern w:val="0"/>
                <w:sz w:val="24"/>
                <w:szCs w:val="24"/>
              </w:rPr>
              <w:t>庞波</w:t>
            </w:r>
            <w:r w:rsidRPr="00943173">
              <w:rPr>
                <w:rFonts w:ascii="仿宋" w:eastAsia="仿宋" w:hAnsi="仿宋"/>
                <w:bCs/>
                <w:color w:val="000000"/>
                <w:kern w:val="0"/>
                <w:sz w:val="24"/>
                <w:szCs w:val="24"/>
              </w:rPr>
              <w:t>13995131930</w:t>
            </w:r>
          </w:p>
        </w:tc>
        <w:tc>
          <w:tcPr>
            <w:tcW w:w="0" w:type="auto"/>
            <w:vAlign w:val="center"/>
          </w:tcPr>
          <w:p w:rsidR="00375BFF" w:rsidRPr="004925F8" w:rsidRDefault="00375BFF" w:rsidP="00911CB3">
            <w:pPr>
              <w:jc w:val="left"/>
              <w:rPr>
                <w:rFonts w:ascii="仿宋" w:eastAsia="仿宋" w:hAnsi="仿宋"/>
                <w:bCs/>
                <w:color w:val="000000"/>
                <w:kern w:val="0"/>
                <w:sz w:val="24"/>
                <w:szCs w:val="24"/>
              </w:rPr>
            </w:pPr>
            <w:r>
              <w:rPr>
                <w:rFonts w:ascii="仿宋" w:eastAsia="仿宋" w:hAnsi="仿宋" w:hint="eastAsia"/>
                <w:bCs/>
                <w:color w:val="000000"/>
                <w:kern w:val="0"/>
                <w:sz w:val="24"/>
                <w:szCs w:val="24"/>
              </w:rPr>
              <w:t>项目</w:t>
            </w:r>
            <w:r>
              <w:rPr>
                <w:rFonts w:ascii="仿宋" w:eastAsia="仿宋" w:hAnsi="仿宋"/>
                <w:bCs/>
                <w:color w:val="000000"/>
                <w:kern w:val="0"/>
                <w:sz w:val="24"/>
                <w:szCs w:val="24"/>
              </w:rPr>
              <w:t>4</w:t>
            </w:r>
            <w:r>
              <w:rPr>
                <w:rFonts w:ascii="仿宋" w:eastAsia="仿宋" w:hAnsi="仿宋" w:hint="eastAsia"/>
                <w:bCs/>
                <w:color w:val="000000"/>
                <w:kern w:val="0"/>
                <w:sz w:val="24"/>
                <w:szCs w:val="24"/>
              </w:rPr>
              <w:t>台</w:t>
            </w:r>
            <w:r>
              <w:rPr>
                <w:rFonts w:ascii="仿宋" w:eastAsia="仿宋" w:hAnsi="仿宋"/>
                <w:bCs/>
                <w:color w:val="000000"/>
                <w:kern w:val="0"/>
                <w:sz w:val="24"/>
                <w:szCs w:val="24"/>
              </w:rPr>
              <w:t>300MW</w:t>
            </w:r>
            <w:r>
              <w:rPr>
                <w:rFonts w:ascii="仿宋" w:eastAsia="仿宋" w:hAnsi="仿宋" w:hint="eastAsia"/>
                <w:bCs/>
                <w:color w:val="000000"/>
                <w:kern w:val="0"/>
                <w:sz w:val="24"/>
                <w:szCs w:val="24"/>
              </w:rPr>
              <w:t>机组除灰系统改造采用了双套管粉体输送技术，每年节水</w:t>
            </w:r>
            <w:r>
              <w:rPr>
                <w:rFonts w:ascii="仿宋" w:eastAsia="仿宋" w:hAnsi="仿宋"/>
                <w:bCs/>
                <w:color w:val="000000"/>
                <w:kern w:val="0"/>
                <w:sz w:val="24"/>
                <w:szCs w:val="24"/>
              </w:rPr>
              <w:t>248</w:t>
            </w:r>
            <w:r>
              <w:rPr>
                <w:rFonts w:ascii="仿宋" w:eastAsia="仿宋" w:hAnsi="仿宋" w:hint="eastAsia"/>
                <w:bCs/>
                <w:color w:val="000000"/>
                <w:kern w:val="0"/>
                <w:sz w:val="24"/>
                <w:szCs w:val="24"/>
              </w:rPr>
              <w:t>万吨，粉煤灰全部利用，节能环保效果明显。</w:t>
            </w:r>
          </w:p>
        </w:tc>
      </w:tr>
      <w:tr w:rsidR="00375BFF" w:rsidRPr="004925F8" w:rsidTr="00684943">
        <w:trPr>
          <w:trHeight w:val="454"/>
          <w:tblHeader/>
          <w:jc w:val="center"/>
        </w:trPr>
        <w:tc>
          <w:tcPr>
            <w:tcW w:w="0" w:type="auto"/>
            <w:vAlign w:val="center"/>
          </w:tcPr>
          <w:p w:rsidR="00375BFF" w:rsidRPr="004925F8" w:rsidRDefault="00375BFF" w:rsidP="007A29BA">
            <w:pPr>
              <w:widowControl/>
              <w:jc w:val="center"/>
              <w:rPr>
                <w:rFonts w:ascii="仿宋" w:eastAsia="仿宋" w:hAnsi="仿宋"/>
                <w:bCs/>
                <w:color w:val="000000"/>
                <w:kern w:val="0"/>
                <w:sz w:val="24"/>
                <w:szCs w:val="24"/>
              </w:rPr>
            </w:pPr>
            <w:r w:rsidRPr="004925F8">
              <w:rPr>
                <w:rFonts w:ascii="仿宋" w:eastAsia="仿宋" w:hAnsi="仿宋"/>
                <w:bCs/>
                <w:color w:val="000000"/>
                <w:kern w:val="0"/>
                <w:sz w:val="24"/>
                <w:szCs w:val="24"/>
              </w:rPr>
              <w:t>7</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F51D1B">
              <w:rPr>
                <w:rFonts w:ascii="仿宋" w:eastAsia="仿宋" w:hAnsi="仿宋" w:hint="eastAsia"/>
                <w:bCs/>
                <w:color w:val="000000"/>
                <w:kern w:val="0"/>
                <w:sz w:val="24"/>
                <w:szCs w:val="24"/>
              </w:rPr>
              <w:t>澳大利亚</w:t>
            </w:r>
            <w:r>
              <w:rPr>
                <w:rFonts w:ascii="仿宋" w:eastAsia="仿宋" w:hAnsi="仿宋"/>
                <w:bCs/>
                <w:color w:val="000000"/>
                <w:kern w:val="0"/>
                <w:sz w:val="24"/>
                <w:szCs w:val="24"/>
              </w:rPr>
              <w:t>Muja Power Station</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sidRPr="00943173">
              <w:rPr>
                <w:rFonts w:ascii="仿宋" w:eastAsia="仿宋" w:hAnsi="仿宋" w:hint="eastAsia"/>
                <w:bCs/>
                <w:color w:val="000000"/>
                <w:kern w:val="0"/>
                <w:sz w:val="24"/>
                <w:szCs w:val="24"/>
              </w:rPr>
              <w:t>干式排渣技术</w:t>
            </w:r>
          </w:p>
        </w:tc>
        <w:tc>
          <w:tcPr>
            <w:tcW w:w="0" w:type="auto"/>
            <w:vAlign w:val="center"/>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bCs/>
                <w:color w:val="000000"/>
                <w:kern w:val="0"/>
                <w:sz w:val="24"/>
                <w:szCs w:val="24"/>
              </w:rPr>
              <w:t>2011</w:t>
            </w:r>
            <w:r>
              <w:rPr>
                <w:rFonts w:ascii="仿宋" w:eastAsia="仿宋" w:hAnsi="仿宋" w:hint="eastAsia"/>
                <w:bCs/>
                <w:color w:val="000000"/>
                <w:kern w:val="0"/>
                <w:sz w:val="24"/>
                <w:szCs w:val="24"/>
              </w:rPr>
              <w:t>年</w:t>
            </w:r>
            <w:r>
              <w:rPr>
                <w:rFonts w:ascii="仿宋" w:eastAsia="仿宋" w:hAnsi="仿宋"/>
                <w:bCs/>
                <w:color w:val="000000"/>
                <w:kern w:val="0"/>
                <w:sz w:val="24"/>
                <w:szCs w:val="24"/>
              </w:rPr>
              <w:t>8</w:t>
            </w:r>
            <w:r>
              <w:rPr>
                <w:rFonts w:ascii="仿宋" w:eastAsia="仿宋" w:hAnsi="仿宋" w:hint="eastAsia"/>
                <w:bCs/>
                <w:color w:val="000000"/>
                <w:kern w:val="0"/>
                <w:sz w:val="24"/>
                <w:szCs w:val="24"/>
              </w:rPr>
              <w:t>月到</w:t>
            </w:r>
            <w:r>
              <w:rPr>
                <w:rFonts w:ascii="仿宋" w:eastAsia="仿宋" w:hAnsi="仿宋"/>
                <w:bCs/>
                <w:color w:val="000000"/>
                <w:kern w:val="0"/>
                <w:sz w:val="24"/>
                <w:szCs w:val="24"/>
              </w:rPr>
              <w:t>2017</w:t>
            </w:r>
            <w:r>
              <w:rPr>
                <w:rFonts w:ascii="仿宋" w:eastAsia="仿宋" w:hAnsi="仿宋" w:hint="eastAsia"/>
                <w:bCs/>
                <w:color w:val="000000"/>
                <w:kern w:val="0"/>
                <w:sz w:val="24"/>
                <w:szCs w:val="24"/>
              </w:rPr>
              <w:t>年</w:t>
            </w:r>
          </w:p>
        </w:tc>
        <w:tc>
          <w:tcPr>
            <w:tcW w:w="0" w:type="auto"/>
            <w:vAlign w:val="center"/>
          </w:tcPr>
          <w:p w:rsidR="00375BFF" w:rsidRPr="004925F8" w:rsidRDefault="00375BFF" w:rsidP="00911CB3">
            <w:pPr>
              <w:widowControl/>
              <w:jc w:val="left"/>
              <w:rPr>
                <w:rFonts w:ascii="仿宋" w:eastAsia="仿宋" w:hAnsi="仿宋"/>
                <w:bCs/>
                <w:color w:val="000000"/>
                <w:kern w:val="0"/>
                <w:sz w:val="24"/>
                <w:szCs w:val="24"/>
              </w:rPr>
            </w:pPr>
            <w:r>
              <w:rPr>
                <w:rFonts w:ascii="仿宋" w:eastAsia="仿宋" w:hAnsi="仿宋"/>
                <w:bCs/>
                <w:color w:val="000000"/>
                <w:kern w:val="0"/>
                <w:sz w:val="24"/>
                <w:szCs w:val="24"/>
              </w:rPr>
              <w:t>Tom Stephanou+61395659888</w:t>
            </w:r>
          </w:p>
        </w:tc>
        <w:tc>
          <w:tcPr>
            <w:tcW w:w="0" w:type="auto"/>
            <w:vAlign w:val="center"/>
          </w:tcPr>
          <w:p w:rsidR="00375BFF" w:rsidRPr="004925F8" w:rsidRDefault="00375BFF" w:rsidP="00911CB3">
            <w:pPr>
              <w:jc w:val="left"/>
              <w:rPr>
                <w:rFonts w:ascii="仿宋" w:eastAsia="仿宋" w:hAnsi="仿宋"/>
                <w:bCs/>
                <w:color w:val="000000"/>
                <w:kern w:val="0"/>
                <w:sz w:val="24"/>
                <w:szCs w:val="24"/>
              </w:rPr>
            </w:pPr>
            <w:r>
              <w:rPr>
                <w:rFonts w:ascii="仿宋" w:eastAsia="仿宋" w:hAnsi="仿宋" w:hint="eastAsia"/>
                <w:bCs/>
                <w:color w:val="000000"/>
                <w:kern w:val="0"/>
                <w:sz w:val="24"/>
                <w:szCs w:val="24"/>
              </w:rPr>
              <w:t>项目</w:t>
            </w:r>
            <w:r>
              <w:rPr>
                <w:rFonts w:ascii="仿宋" w:eastAsia="仿宋" w:hAnsi="仿宋"/>
                <w:bCs/>
                <w:color w:val="000000"/>
                <w:kern w:val="0"/>
                <w:sz w:val="24"/>
                <w:szCs w:val="24"/>
              </w:rPr>
              <w:t>3</w:t>
            </w:r>
            <w:r>
              <w:rPr>
                <w:rFonts w:ascii="仿宋" w:eastAsia="仿宋" w:hAnsi="仿宋" w:hint="eastAsia"/>
                <w:bCs/>
                <w:color w:val="000000"/>
                <w:kern w:val="0"/>
                <w:sz w:val="24"/>
                <w:szCs w:val="24"/>
              </w:rPr>
              <w:t>台</w:t>
            </w:r>
            <w:r>
              <w:rPr>
                <w:rFonts w:ascii="仿宋" w:eastAsia="仿宋" w:hAnsi="仿宋"/>
                <w:bCs/>
                <w:color w:val="000000"/>
                <w:kern w:val="0"/>
                <w:sz w:val="24"/>
                <w:szCs w:val="24"/>
              </w:rPr>
              <w:t>215MW</w:t>
            </w:r>
            <w:r>
              <w:rPr>
                <w:rFonts w:ascii="仿宋" w:eastAsia="仿宋" w:hAnsi="仿宋" w:hint="eastAsia"/>
                <w:bCs/>
                <w:color w:val="000000"/>
                <w:kern w:val="0"/>
                <w:sz w:val="24"/>
                <w:szCs w:val="24"/>
              </w:rPr>
              <w:t>机组改造采用干式排渣技术。系统可靠性高，检修维护工作量小，节水、节电效果明显。</w:t>
            </w:r>
          </w:p>
        </w:tc>
      </w:tr>
      <w:tr w:rsidR="00375BFF" w:rsidRPr="004925F8" w:rsidTr="00684943">
        <w:trPr>
          <w:trHeight w:val="454"/>
          <w:tblHeader/>
          <w:jc w:val="center"/>
        </w:trPr>
        <w:tc>
          <w:tcPr>
            <w:tcW w:w="0" w:type="auto"/>
            <w:vAlign w:val="center"/>
          </w:tcPr>
          <w:p w:rsidR="00375BFF" w:rsidRPr="004925F8" w:rsidRDefault="00375BFF" w:rsidP="007A29BA">
            <w:pPr>
              <w:widowControl/>
              <w:jc w:val="center"/>
              <w:rPr>
                <w:rFonts w:ascii="仿宋" w:eastAsia="仿宋" w:hAnsi="仿宋"/>
                <w:bCs/>
                <w:color w:val="000000"/>
                <w:kern w:val="0"/>
                <w:sz w:val="24"/>
                <w:szCs w:val="24"/>
              </w:rPr>
            </w:pPr>
            <w:r w:rsidRPr="004925F8">
              <w:rPr>
                <w:rFonts w:ascii="仿宋" w:eastAsia="仿宋" w:hAnsi="仿宋"/>
                <w:bCs/>
                <w:color w:val="000000"/>
                <w:kern w:val="0"/>
                <w:sz w:val="24"/>
                <w:szCs w:val="24"/>
              </w:rPr>
              <w:lastRenderedPageBreak/>
              <w:t>8</w:t>
            </w:r>
          </w:p>
        </w:tc>
        <w:tc>
          <w:tcPr>
            <w:tcW w:w="0" w:type="auto"/>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hint="eastAsia"/>
                <w:bCs/>
                <w:color w:val="000000"/>
                <w:kern w:val="0"/>
                <w:sz w:val="24"/>
                <w:szCs w:val="24"/>
              </w:rPr>
              <w:t>北京国电富通科技发展有限责任公司</w:t>
            </w:r>
          </w:p>
        </w:tc>
        <w:tc>
          <w:tcPr>
            <w:tcW w:w="0" w:type="auto"/>
            <w:vAlign w:val="center"/>
          </w:tcPr>
          <w:p w:rsidR="00375BFF" w:rsidRPr="00376A47" w:rsidRDefault="00375BFF" w:rsidP="00911CB3">
            <w:pPr>
              <w:widowControl/>
              <w:rPr>
                <w:rFonts w:ascii="仿宋" w:eastAsia="仿宋" w:hAnsi="仿宋"/>
                <w:bCs/>
                <w:color w:val="000000"/>
                <w:kern w:val="0"/>
                <w:sz w:val="24"/>
                <w:szCs w:val="24"/>
              </w:rPr>
            </w:pPr>
            <w:r>
              <w:rPr>
                <w:rFonts w:ascii="仿宋" w:eastAsia="仿宋" w:hAnsi="仿宋" w:hint="eastAsia"/>
                <w:bCs/>
                <w:color w:val="000000"/>
                <w:kern w:val="0"/>
                <w:sz w:val="24"/>
                <w:szCs w:val="24"/>
              </w:rPr>
              <w:t>干排渣技术之丝网制作</w:t>
            </w:r>
          </w:p>
        </w:tc>
        <w:tc>
          <w:tcPr>
            <w:tcW w:w="0" w:type="auto"/>
          </w:tcPr>
          <w:p w:rsidR="00375BFF" w:rsidRPr="004925F8" w:rsidRDefault="00375BFF" w:rsidP="00911CB3">
            <w:pPr>
              <w:widowControl/>
              <w:rPr>
                <w:rFonts w:ascii="仿宋" w:eastAsia="仿宋" w:hAnsi="仿宋"/>
                <w:bCs/>
                <w:color w:val="000000"/>
                <w:kern w:val="0"/>
                <w:sz w:val="24"/>
                <w:szCs w:val="24"/>
              </w:rPr>
            </w:pPr>
            <w:r>
              <w:rPr>
                <w:rFonts w:ascii="仿宋" w:eastAsia="仿宋" w:hAnsi="仿宋"/>
                <w:bCs/>
                <w:color w:val="000000"/>
                <w:kern w:val="0"/>
                <w:sz w:val="24"/>
                <w:szCs w:val="24"/>
              </w:rPr>
              <w:t>2007</w:t>
            </w:r>
            <w:r>
              <w:rPr>
                <w:rFonts w:ascii="仿宋" w:eastAsia="仿宋" w:hAnsi="仿宋" w:hint="eastAsia"/>
                <w:bCs/>
                <w:color w:val="000000"/>
                <w:kern w:val="0"/>
                <w:sz w:val="24"/>
                <w:szCs w:val="24"/>
              </w:rPr>
              <w:t>年</w:t>
            </w:r>
            <w:r>
              <w:rPr>
                <w:rFonts w:ascii="仿宋" w:eastAsia="仿宋" w:hAnsi="仿宋"/>
                <w:bCs/>
                <w:color w:val="000000"/>
                <w:kern w:val="0"/>
                <w:sz w:val="24"/>
                <w:szCs w:val="24"/>
              </w:rPr>
              <w:t>12</w:t>
            </w:r>
            <w:r>
              <w:rPr>
                <w:rFonts w:ascii="仿宋" w:eastAsia="仿宋" w:hAnsi="仿宋" w:hint="eastAsia"/>
                <w:bCs/>
                <w:color w:val="000000"/>
                <w:kern w:val="0"/>
                <w:sz w:val="24"/>
                <w:szCs w:val="24"/>
              </w:rPr>
              <w:t>月到</w:t>
            </w:r>
            <w:r>
              <w:rPr>
                <w:rFonts w:ascii="仿宋" w:eastAsia="仿宋" w:hAnsi="仿宋"/>
                <w:bCs/>
                <w:color w:val="000000"/>
                <w:kern w:val="0"/>
                <w:sz w:val="24"/>
                <w:szCs w:val="24"/>
              </w:rPr>
              <w:t>2017</w:t>
            </w:r>
            <w:r>
              <w:rPr>
                <w:rFonts w:ascii="仿宋" w:eastAsia="仿宋" w:hAnsi="仿宋" w:hint="eastAsia"/>
                <w:bCs/>
                <w:color w:val="000000"/>
                <w:kern w:val="0"/>
                <w:sz w:val="24"/>
                <w:szCs w:val="24"/>
              </w:rPr>
              <w:t>年</w:t>
            </w:r>
          </w:p>
        </w:tc>
        <w:tc>
          <w:tcPr>
            <w:tcW w:w="0" w:type="auto"/>
            <w:vAlign w:val="center"/>
          </w:tcPr>
          <w:p w:rsidR="00375BFF" w:rsidRPr="004925F8" w:rsidRDefault="00375BFF" w:rsidP="00911CB3">
            <w:pPr>
              <w:widowControl/>
              <w:jc w:val="left"/>
              <w:rPr>
                <w:rFonts w:ascii="仿宋" w:eastAsia="仿宋" w:hAnsi="仿宋"/>
                <w:bCs/>
                <w:color w:val="000000"/>
                <w:kern w:val="0"/>
                <w:sz w:val="24"/>
                <w:szCs w:val="24"/>
              </w:rPr>
            </w:pPr>
            <w:r>
              <w:rPr>
                <w:rFonts w:ascii="仿宋" w:eastAsia="仿宋" w:hAnsi="仿宋" w:hint="eastAsia"/>
                <w:bCs/>
                <w:color w:val="000000"/>
                <w:kern w:val="0"/>
                <w:sz w:val="24"/>
                <w:szCs w:val="24"/>
              </w:rPr>
              <w:t>张培林</w:t>
            </w:r>
            <w:r>
              <w:rPr>
                <w:rFonts w:ascii="仿宋" w:eastAsia="仿宋" w:hAnsi="仿宋"/>
                <w:bCs/>
                <w:color w:val="000000"/>
                <w:kern w:val="0"/>
                <w:sz w:val="24"/>
                <w:szCs w:val="24"/>
              </w:rPr>
              <w:t>13501115007</w:t>
            </w:r>
          </w:p>
        </w:tc>
        <w:tc>
          <w:tcPr>
            <w:tcW w:w="0" w:type="auto"/>
            <w:vAlign w:val="center"/>
          </w:tcPr>
          <w:p w:rsidR="00375BFF" w:rsidRPr="004925F8" w:rsidRDefault="00375BFF" w:rsidP="00911CB3">
            <w:pPr>
              <w:rPr>
                <w:rFonts w:ascii="仿宋" w:eastAsia="仿宋" w:hAnsi="仿宋"/>
                <w:bCs/>
                <w:color w:val="000000"/>
                <w:kern w:val="0"/>
                <w:sz w:val="24"/>
                <w:szCs w:val="24"/>
              </w:rPr>
            </w:pPr>
            <w:r>
              <w:rPr>
                <w:rFonts w:ascii="仿宋" w:eastAsia="仿宋" w:hAnsi="仿宋" w:hint="eastAsia"/>
                <w:bCs/>
                <w:color w:val="000000"/>
                <w:kern w:val="0"/>
                <w:sz w:val="24"/>
                <w:szCs w:val="24"/>
              </w:rPr>
              <w:t>丝网是干式排渣机的重要部件，为干式排渣机的推广应用打下坚实基础。</w:t>
            </w:r>
          </w:p>
        </w:tc>
      </w:tr>
    </w:tbl>
    <w:p w:rsidR="00375BFF" w:rsidRPr="00BF7597" w:rsidRDefault="00375BFF" w:rsidP="00DC4D9A">
      <w:pPr>
        <w:pStyle w:val="a5"/>
        <w:ind w:firstLineChars="0" w:firstLine="0"/>
        <w:rPr>
          <w:rFonts w:ascii="宋体"/>
          <w:szCs w:val="28"/>
        </w:rPr>
      </w:pPr>
    </w:p>
    <w:p w:rsidR="00375BFF" w:rsidRPr="00BF7597" w:rsidRDefault="00375BFF" w:rsidP="002E7EB2">
      <w:pPr>
        <w:pStyle w:val="a5"/>
        <w:ind w:firstLineChars="176" w:firstLine="352"/>
        <w:rPr>
          <w:rFonts w:ascii="宋体"/>
          <w:szCs w:val="28"/>
        </w:rPr>
        <w:sectPr w:rsidR="00375BFF" w:rsidRPr="00BF7597" w:rsidSect="00337345">
          <w:pgSz w:w="16838" w:h="11906" w:orient="landscape"/>
          <w:pgMar w:top="1797" w:right="1440" w:bottom="1797" w:left="1440" w:header="851" w:footer="992" w:gutter="0"/>
          <w:cols w:space="425"/>
          <w:docGrid w:type="lines" w:linePitch="312"/>
        </w:sectPr>
      </w:pPr>
    </w:p>
    <w:p w:rsidR="00375BFF" w:rsidRPr="001632F5" w:rsidRDefault="00375BFF" w:rsidP="00B243AD">
      <w:pPr>
        <w:spacing w:line="360" w:lineRule="auto"/>
        <w:rPr>
          <w:rFonts w:ascii="黑体" w:eastAsia="黑体" w:hAnsi="黑体"/>
          <w:sz w:val="28"/>
          <w:szCs w:val="28"/>
        </w:rPr>
      </w:pPr>
      <w:r>
        <w:rPr>
          <w:rFonts w:ascii="黑体" w:eastAsia="黑体" w:hAnsi="黑体" w:hint="eastAsia"/>
          <w:sz w:val="28"/>
          <w:szCs w:val="28"/>
        </w:rPr>
        <w:lastRenderedPageBreak/>
        <w:t>六</w:t>
      </w:r>
      <w:r w:rsidRPr="001632F5">
        <w:rPr>
          <w:rFonts w:ascii="黑体" w:eastAsia="黑体" w:hAnsi="黑体" w:hint="eastAsia"/>
          <w:sz w:val="28"/>
          <w:szCs w:val="28"/>
        </w:rPr>
        <w:t>、</w:t>
      </w:r>
      <w:r>
        <w:rPr>
          <w:rFonts w:ascii="黑体" w:eastAsia="黑体" w:hAnsi="黑体" w:hint="eastAsia"/>
          <w:sz w:val="28"/>
          <w:szCs w:val="28"/>
        </w:rPr>
        <w:t>主要知识产权证明目录（不超过</w:t>
      </w:r>
      <w:r>
        <w:rPr>
          <w:rFonts w:ascii="黑体" w:eastAsia="黑体" w:hAnsi="黑体"/>
          <w:sz w:val="28"/>
          <w:szCs w:val="28"/>
        </w:rPr>
        <w:t>10</w:t>
      </w:r>
      <w:r>
        <w:rPr>
          <w:rFonts w:ascii="黑体" w:eastAsia="黑体" w:hAnsi="黑体" w:hint="eastAsia"/>
          <w:sz w:val="28"/>
          <w:szCs w:val="28"/>
        </w:rPr>
        <w:t>项，前</w:t>
      </w:r>
      <w:r>
        <w:rPr>
          <w:rFonts w:ascii="黑体" w:eastAsia="黑体" w:hAnsi="黑体"/>
          <w:sz w:val="28"/>
          <w:szCs w:val="28"/>
        </w:rPr>
        <w:t>3</w:t>
      </w:r>
      <w:r>
        <w:rPr>
          <w:rFonts w:ascii="黑体" w:eastAsia="黑体" w:hAnsi="黑体" w:hint="eastAsia"/>
          <w:sz w:val="28"/>
          <w:szCs w:val="28"/>
        </w:rPr>
        <w:t>项为核心知识产权）</w:t>
      </w:r>
      <w:r w:rsidRPr="001632F5">
        <w:rPr>
          <w:rFonts w:ascii="黑体" w:eastAsia="黑体" w:hAnsi="黑体"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
        <w:gridCol w:w="1111"/>
        <w:gridCol w:w="2600"/>
        <w:gridCol w:w="630"/>
        <w:gridCol w:w="2136"/>
        <w:gridCol w:w="1539"/>
        <w:gridCol w:w="1371"/>
        <w:gridCol w:w="1409"/>
        <w:gridCol w:w="2284"/>
        <w:gridCol w:w="627"/>
      </w:tblGrid>
      <w:tr w:rsidR="00375BFF" w:rsidRPr="007F470E" w:rsidTr="0022073E">
        <w:trPr>
          <w:trHeight w:val="20"/>
        </w:trPr>
        <w:tc>
          <w:tcPr>
            <w:tcW w:w="0" w:type="auto"/>
          </w:tcPr>
          <w:p w:rsidR="00375BFF" w:rsidRPr="007F470E" w:rsidRDefault="00375BFF" w:rsidP="0030606C">
            <w:pPr>
              <w:widowControl/>
              <w:jc w:val="center"/>
              <w:rPr>
                <w:rFonts w:ascii="宋体"/>
                <w:b/>
                <w:bCs/>
                <w:color w:val="000000"/>
                <w:kern w:val="0"/>
                <w:szCs w:val="21"/>
              </w:rPr>
            </w:pPr>
            <w:r w:rsidRPr="007F470E">
              <w:rPr>
                <w:rFonts w:ascii="宋体" w:hAnsi="宋体" w:hint="eastAsia"/>
                <w:b/>
                <w:bCs/>
                <w:color w:val="000000"/>
                <w:kern w:val="0"/>
                <w:szCs w:val="21"/>
              </w:rPr>
              <w:t>序号</w:t>
            </w:r>
          </w:p>
        </w:tc>
        <w:tc>
          <w:tcPr>
            <w:tcW w:w="1111" w:type="dxa"/>
          </w:tcPr>
          <w:p w:rsidR="00375BFF" w:rsidRPr="007F470E" w:rsidRDefault="00375BFF" w:rsidP="0030606C">
            <w:pPr>
              <w:widowControl/>
              <w:jc w:val="center"/>
              <w:rPr>
                <w:rFonts w:ascii="宋体"/>
                <w:b/>
                <w:bCs/>
                <w:color w:val="000000"/>
                <w:kern w:val="0"/>
                <w:szCs w:val="21"/>
              </w:rPr>
            </w:pPr>
            <w:r w:rsidRPr="007F470E">
              <w:rPr>
                <w:rFonts w:ascii="宋体" w:hAnsi="宋体" w:hint="eastAsia"/>
                <w:b/>
                <w:bCs/>
                <w:color w:val="000000"/>
                <w:kern w:val="0"/>
                <w:szCs w:val="21"/>
              </w:rPr>
              <w:t>知识产权类别</w:t>
            </w:r>
          </w:p>
        </w:tc>
        <w:tc>
          <w:tcPr>
            <w:tcW w:w="2600" w:type="dxa"/>
          </w:tcPr>
          <w:p w:rsidR="00375BFF" w:rsidRPr="007F470E" w:rsidRDefault="00375BFF" w:rsidP="0030606C">
            <w:pPr>
              <w:widowControl/>
              <w:jc w:val="center"/>
              <w:rPr>
                <w:rFonts w:ascii="宋体"/>
                <w:b/>
                <w:bCs/>
                <w:color w:val="000000"/>
                <w:kern w:val="0"/>
                <w:szCs w:val="21"/>
              </w:rPr>
            </w:pPr>
            <w:r w:rsidRPr="007F470E">
              <w:rPr>
                <w:rFonts w:ascii="宋体" w:hAnsi="宋体" w:hint="eastAsia"/>
                <w:b/>
                <w:bCs/>
                <w:color w:val="000000"/>
                <w:kern w:val="0"/>
                <w:szCs w:val="21"/>
              </w:rPr>
              <w:t>知识产权具体名称</w:t>
            </w:r>
          </w:p>
        </w:tc>
        <w:tc>
          <w:tcPr>
            <w:tcW w:w="630" w:type="dxa"/>
          </w:tcPr>
          <w:p w:rsidR="00375BFF" w:rsidRPr="007F470E" w:rsidRDefault="00375BFF" w:rsidP="0030606C">
            <w:pPr>
              <w:widowControl/>
              <w:jc w:val="center"/>
              <w:rPr>
                <w:rFonts w:ascii="宋体"/>
                <w:b/>
                <w:bCs/>
                <w:color w:val="000000"/>
                <w:kern w:val="0"/>
                <w:szCs w:val="21"/>
              </w:rPr>
            </w:pPr>
            <w:r w:rsidRPr="007F470E">
              <w:rPr>
                <w:rFonts w:ascii="宋体" w:hAnsi="宋体" w:hint="eastAsia"/>
                <w:b/>
                <w:bCs/>
                <w:color w:val="000000"/>
                <w:kern w:val="0"/>
                <w:szCs w:val="21"/>
              </w:rPr>
              <w:t>国家</w:t>
            </w:r>
          </w:p>
        </w:tc>
        <w:tc>
          <w:tcPr>
            <w:tcW w:w="2136" w:type="dxa"/>
          </w:tcPr>
          <w:p w:rsidR="00375BFF" w:rsidRPr="007F470E" w:rsidRDefault="00375BFF" w:rsidP="0030606C">
            <w:pPr>
              <w:widowControl/>
              <w:jc w:val="center"/>
              <w:rPr>
                <w:rFonts w:ascii="宋体"/>
                <w:b/>
                <w:bCs/>
                <w:color w:val="000000"/>
                <w:kern w:val="0"/>
                <w:szCs w:val="21"/>
              </w:rPr>
            </w:pPr>
            <w:r w:rsidRPr="007F470E">
              <w:rPr>
                <w:rFonts w:ascii="宋体" w:hAnsi="宋体" w:hint="eastAsia"/>
                <w:b/>
                <w:bCs/>
                <w:kern w:val="0"/>
                <w:szCs w:val="21"/>
              </w:rPr>
              <w:t>授权号</w:t>
            </w:r>
          </w:p>
        </w:tc>
        <w:tc>
          <w:tcPr>
            <w:tcW w:w="1539" w:type="dxa"/>
          </w:tcPr>
          <w:p w:rsidR="00375BFF" w:rsidRPr="007F470E" w:rsidRDefault="00375BFF" w:rsidP="0030606C">
            <w:pPr>
              <w:jc w:val="center"/>
              <w:rPr>
                <w:rFonts w:ascii="宋体"/>
                <w:b/>
                <w:bCs/>
                <w:color w:val="000000"/>
                <w:kern w:val="0"/>
                <w:szCs w:val="21"/>
              </w:rPr>
            </w:pPr>
            <w:r w:rsidRPr="007F470E">
              <w:rPr>
                <w:rFonts w:ascii="宋体" w:hAnsi="宋体" w:hint="eastAsia"/>
                <w:b/>
                <w:bCs/>
                <w:color w:val="000000"/>
                <w:kern w:val="0"/>
                <w:szCs w:val="21"/>
              </w:rPr>
              <w:t>授权日期</w:t>
            </w:r>
          </w:p>
        </w:tc>
        <w:tc>
          <w:tcPr>
            <w:tcW w:w="1371" w:type="dxa"/>
          </w:tcPr>
          <w:p w:rsidR="00375BFF" w:rsidRPr="007F470E" w:rsidRDefault="00375BFF" w:rsidP="007F470E">
            <w:pPr>
              <w:widowControl/>
              <w:spacing w:line="360" w:lineRule="auto"/>
              <w:ind w:firstLineChars="50" w:firstLine="105"/>
              <w:jc w:val="center"/>
              <w:rPr>
                <w:rFonts w:ascii="宋体"/>
                <w:b/>
                <w:bCs/>
                <w:color w:val="000000"/>
                <w:kern w:val="0"/>
                <w:szCs w:val="21"/>
              </w:rPr>
            </w:pPr>
            <w:r w:rsidRPr="007F470E">
              <w:rPr>
                <w:rFonts w:ascii="宋体" w:hAnsi="宋体" w:hint="eastAsia"/>
                <w:b/>
                <w:bCs/>
                <w:color w:val="000000"/>
                <w:kern w:val="0"/>
                <w:szCs w:val="21"/>
              </w:rPr>
              <w:t>证书编号</w:t>
            </w:r>
          </w:p>
        </w:tc>
        <w:tc>
          <w:tcPr>
            <w:tcW w:w="1409" w:type="dxa"/>
          </w:tcPr>
          <w:p w:rsidR="00375BFF" w:rsidRPr="007F470E" w:rsidRDefault="00375BFF" w:rsidP="0030606C">
            <w:pPr>
              <w:widowControl/>
              <w:jc w:val="center"/>
              <w:rPr>
                <w:rFonts w:ascii="宋体"/>
                <w:b/>
                <w:bCs/>
                <w:color w:val="000000"/>
                <w:kern w:val="0"/>
                <w:szCs w:val="21"/>
              </w:rPr>
            </w:pPr>
            <w:r w:rsidRPr="007F470E">
              <w:rPr>
                <w:rFonts w:ascii="宋体" w:hAnsi="宋体" w:hint="eastAsia"/>
                <w:b/>
                <w:bCs/>
                <w:color w:val="000000"/>
                <w:kern w:val="0"/>
                <w:szCs w:val="21"/>
              </w:rPr>
              <w:t>权利人</w:t>
            </w:r>
          </w:p>
        </w:tc>
        <w:tc>
          <w:tcPr>
            <w:tcW w:w="0" w:type="auto"/>
          </w:tcPr>
          <w:p w:rsidR="00375BFF" w:rsidRPr="007F470E" w:rsidRDefault="00375BFF" w:rsidP="0030606C">
            <w:pPr>
              <w:widowControl/>
              <w:jc w:val="center"/>
              <w:rPr>
                <w:rFonts w:ascii="宋体"/>
                <w:b/>
                <w:bCs/>
                <w:color w:val="000000"/>
                <w:kern w:val="0"/>
                <w:szCs w:val="21"/>
              </w:rPr>
            </w:pPr>
            <w:r w:rsidRPr="007F470E">
              <w:rPr>
                <w:rFonts w:ascii="宋体" w:hAnsi="宋体" w:hint="eastAsia"/>
                <w:b/>
                <w:bCs/>
                <w:color w:val="000000"/>
                <w:kern w:val="0"/>
                <w:szCs w:val="21"/>
              </w:rPr>
              <w:t>发明人</w:t>
            </w:r>
          </w:p>
        </w:tc>
        <w:tc>
          <w:tcPr>
            <w:tcW w:w="0" w:type="auto"/>
          </w:tcPr>
          <w:p w:rsidR="00375BFF" w:rsidRPr="007F470E" w:rsidRDefault="00375BFF" w:rsidP="00B96A14">
            <w:pPr>
              <w:widowControl/>
              <w:jc w:val="center"/>
              <w:rPr>
                <w:rFonts w:ascii="宋体"/>
                <w:b/>
                <w:bCs/>
                <w:color w:val="000000"/>
                <w:kern w:val="0"/>
                <w:szCs w:val="21"/>
              </w:rPr>
            </w:pPr>
            <w:r w:rsidRPr="007F470E">
              <w:rPr>
                <w:rFonts w:ascii="宋体" w:hAnsi="宋体" w:hint="eastAsia"/>
                <w:b/>
                <w:bCs/>
                <w:color w:val="000000"/>
                <w:kern w:val="0"/>
                <w:szCs w:val="21"/>
              </w:rPr>
              <w:t>专利有效状态</w:t>
            </w:r>
          </w:p>
        </w:tc>
      </w:tr>
      <w:tr w:rsidR="00375BFF" w:rsidRPr="007F470E" w:rsidTr="0022073E">
        <w:trPr>
          <w:trHeight w:val="20"/>
        </w:trPr>
        <w:tc>
          <w:tcPr>
            <w:tcW w:w="0" w:type="auto"/>
          </w:tcPr>
          <w:p w:rsidR="00375BFF" w:rsidRPr="007F470E" w:rsidRDefault="00375BFF" w:rsidP="007A29BA">
            <w:pPr>
              <w:widowControl/>
              <w:jc w:val="center"/>
              <w:rPr>
                <w:rFonts w:ascii="宋体" w:hAnsi="宋体"/>
                <w:bCs/>
                <w:color w:val="000000"/>
                <w:kern w:val="0"/>
                <w:szCs w:val="21"/>
              </w:rPr>
            </w:pPr>
            <w:r w:rsidRPr="007F470E">
              <w:rPr>
                <w:rFonts w:ascii="宋体" w:hAnsi="宋体"/>
                <w:bCs/>
                <w:color w:val="000000"/>
                <w:kern w:val="0"/>
                <w:szCs w:val="21"/>
              </w:rPr>
              <w:t>1</w:t>
            </w:r>
          </w:p>
        </w:tc>
        <w:tc>
          <w:tcPr>
            <w:tcW w:w="111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发明专利</w:t>
            </w:r>
          </w:p>
        </w:tc>
        <w:tc>
          <w:tcPr>
            <w:tcW w:w="2600"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一种物料输送管</w:t>
            </w:r>
          </w:p>
        </w:tc>
        <w:tc>
          <w:tcPr>
            <w:tcW w:w="630"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中国</w:t>
            </w:r>
          </w:p>
        </w:tc>
        <w:tc>
          <w:tcPr>
            <w:tcW w:w="2136"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cs="宋体"/>
                <w:color w:val="000000"/>
                <w:sz w:val="21"/>
                <w:szCs w:val="21"/>
              </w:rPr>
              <w:t>ZL201110263368.3</w:t>
            </w:r>
          </w:p>
        </w:tc>
        <w:tc>
          <w:tcPr>
            <w:tcW w:w="1539" w:type="dxa"/>
          </w:tcPr>
          <w:p w:rsidR="00375BFF" w:rsidRPr="00BB327A" w:rsidRDefault="00375BFF" w:rsidP="00911CB3">
            <w:pPr>
              <w:pStyle w:val="a5"/>
              <w:spacing w:line="390" w:lineRule="exact"/>
              <w:ind w:firstLineChars="0" w:firstLine="0"/>
              <w:jc w:val="center"/>
              <w:rPr>
                <w:rFonts w:ascii="宋体"/>
                <w:kern w:val="2"/>
                <w:sz w:val="21"/>
                <w:szCs w:val="21"/>
              </w:rPr>
            </w:pPr>
            <w:smartTag w:uri="urn:schemas-microsoft-com:office:smarttags" w:element="chsdate">
              <w:smartTagPr>
                <w:attr w:name="IsROCDate" w:val="False"/>
                <w:attr w:name="IsLunarDate" w:val="False"/>
                <w:attr w:name="Day" w:val="17"/>
                <w:attr w:name="Month" w:val="9"/>
                <w:attr w:name="Year" w:val="2014"/>
              </w:smartTagPr>
              <w:r w:rsidRPr="002E7EB2">
                <w:rPr>
                  <w:rFonts w:ascii="宋体" w:hAnsi="宋体"/>
                  <w:kern w:val="2"/>
                  <w:sz w:val="21"/>
                  <w:szCs w:val="21"/>
                </w:rPr>
                <w:t>2014-09-17</w:t>
              </w:r>
            </w:smartTag>
          </w:p>
        </w:tc>
        <w:tc>
          <w:tcPr>
            <w:tcW w:w="1371" w:type="dxa"/>
          </w:tcPr>
          <w:p w:rsidR="00375BFF" w:rsidRPr="00BB327A" w:rsidRDefault="00375BFF" w:rsidP="00911CB3">
            <w:pPr>
              <w:pStyle w:val="a5"/>
              <w:spacing w:line="390" w:lineRule="exact"/>
              <w:ind w:firstLineChars="0" w:firstLine="0"/>
              <w:jc w:val="center"/>
              <w:rPr>
                <w:rFonts w:ascii="宋体"/>
                <w:kern w:val="2"/>
                <w:sz w:val="21"/>
                <w:szCs w:val="21"/>
              </w:rPr>
            </w:pPr>
            <w:r>
              <w:rPr>
                <w:rFonts w:ascii="宋体"/>
                <w:kern w:val="2"/>
                <w:sz w:val="21"/>
                <w:szCs w:val="21"/>
              </w:rPr>
              <w:t>1483211</w:t>
            </w:r>
          </w:p>
        </w:tc>
        <w:tc>
          <w:tcPr>
            <w:tcW w:w="1409"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北京国电富通科技发展有限责任公司</w:t>
            </w:r>
          </w:p>
        </w:tc>
        <w:tc>
          <w:tcPr>
            <w:tcW w:w="0" w:type="auto"/>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丁岩峰、张春霞、孙奉昌、杜岩、刘新华、李新生</w:t>
            </w:r>
          </w:p>
        </w:tc>
        <w:tc>
          <w:tcPr>
            <w:tcW w:w="0" w:type="auto"/>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有效</w:t>
            </w:r>
          </w:p>
        </w:tc>
      </w:tr>
      <w:tr w:rsidR="00375BFF" w:rsidRPr="007F470E" w:rsidTr="0022073E">
        <w:trPr>
          <w:trHeight w:val="20"/>
        </w:trPr>
        <w:tc>
          <w:tcPr>
            <w:tcW w:w="0" w:type="auto"/>
          </w:tcPr>
          <w:p w:rsidR="00375BFF" w:rsidRPr="007F470E" w:rsidRDefault="00375BFF" w:rsidP="007A29BA">
            <w:pPr>
              <w:widowControl/>
              <w:jc w:val="center"/>
              <w:rPr>
                <w:rFonts w:ascii="宋体" w:hAnsi="宋体"/>
                <w:bCs/>
                <w:color w:val="000000"/>
                <w:kern w:val="0"/>
                <w:szCs w:val="21"/>
              </w:rPr>
            </w:pPr>
            <w:r w:rsidRPr="007F470E">
              <w:rPr>
                <w:rFonts w:ascii="宋体" w:hAnsi="宋体"/>
                <w:bCs/>
                <w:color w:val="000000"/>
                <w:kern w:val="0"/>
                <w:szCs w:val="21"/>
              </w:rPr>
              <w:t>2</w:t>
            </w:r>
          </w:p>
        </w:tc>
        <w:tc>
          <w:tcPr>
            <w:tcW w:w="111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发明专利</w:t>
            </w:r>
          </w:p>
        </w:tc>
        <w:tc>
          <w:tcPr>
            <w:tcW w:w="2600"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sz w:val="21"/>
                <w:szCs w:val="21"/>
              </w:rPr>
              <w:t>燃煤锅炉干式排渣装置</w:t>
            </w:r>
          </w:p>
        </w:tc>
        <w:tc>
          <w:tcPr>
            <w:tcW w:w="630"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中国</w:t>
            </w:r>
          </w:p>
        </w:tc>
        <w:tc>
          <w:tcPr>
            <w:tcW w:w="2136" w:type="dxa"/>
          </w:tcPr>
          <w:p w:rsidR="00375BFF" w:rsidRPr="007F470E" w:rsidRDefault="00375BFF" w:rsidP="00911CB3">
            <w:pPr>
              <w:widowControl/>
              <w:jc w:val="center"/>
              <w:rPr>
                <w:rFonts w:ascii="宋体" w:cs="宋体"/>
                <w:color w:val="000000"/>
                <w:kern w:val="0"/>
                <w:szCs w:val="21"/>
              </w:rPr>
            </w:pPr>
            <w:r w:rsidRPr="007F470E">
              <w:rPr>
                <w:rFonts w:ascii="宋体" w:hAnsi="宋体"/>
                <w:kern w:val="0"/>
                <w:szCs w:val="21"/>
              </w:rPr>
              <w:t>ZL200610011274.6</w:t>
            </w:r>
          </w:p>
        </w:tc>
        <w:tc>
          <w:tcPr>
            <w:tcW w:w="1539" w:type="dxa"/>
          </w:tcPr>
          <w:p w:rsidR="00375BFF" w:rsidRPr="00BB327A" w:rsidRDefault="00375BFF" w:rsidP="00911CB3">
            <w:pPr>
              <w:pStyle w:val="a5"/>
              <w:spacing w:line="390" w:lineRule="exact"/>
              <w:ind w:firstLineChars="0" w:firstLine="0"/>
              <w:jc w:val="center"/>
              <w:rPr>
                <w:rFonts w:ascii="宋体"/>
                <w:kern w:val="2"/>
                <w:sz w:val="21"/>
                <w:szCs w:val="21"/>
              </w:rPr>
            </w:pPr>
            <w:smartTag w:uri="urn:schemas-microsoft-com:office:smarttags" w:element="chsdate">
              <w:smartTagPr>
                <w:attr w:name="IsROCDate" w:val="False"/>
                <w:attr w:name="IsLunarDate" w:val="False"/>
                <w:attr w:name="Day" w:val="3"/>
                <w:attr w:name="Month" w:val="6"/>
                <w:attr w:name="Year" w:val="2009"/>
              </w:smartTagPr>
              <w:r w:rsidRPr="002E7EB2">
                <w:rPr>
                  <w:rFonts w:ascii="宋体" w:hAnsi="宋体"/>
                  <w:kern w:val="2"/>
                  <w:sz w:val="21"/>
                  <w:szCs w:val="21"/>
                </w:rPr>
                <w:t>2009-06-03</w:t>
              </w:r>
            </w:smartTag>
          </w:p>
        </w:tc>
        <w:tc>
          <w:tcPr>
            <w:tcW w:w="137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kern w:val="2"/>
                <w:sz w:val="21"/>
                <w:szCs w:val="21"/>
              </w:rPr>
              <w:t>503775</w:t>
            </w:r>
          </w:p>
        </w:tc>
        <w:tc>
          <w:tcPr>
            <w:tcW w:w="1409"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北京国电富通科技发展有限责任公司</w:t>
            </w:r>
          </w:p>
        </w:tc>
        <w:tc>
          <w:tcPr>
            <w:tcW w:w="0" w:type="auto"/>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刘振强、李向阳、王玉玮</w:t>
            </w:r>
          </w:p>
        </w:tc>
        <w:tc>
          <w:tcPr>
            <w:tcW w:w="0" w:type="auto"/>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有效</w:t>
            </w:r>
          </w:p>
        </w:tc>
      </w:tr>
      <w:tr w:rsidR="00375BFF" w:rsidRPr="007F470E" w:rsidTr="0022073E">
        <w:trPr>
          <w:trHeight w:val="20"/>
        </w:trPr>
        <w:tc>
          <w:tcPr>
            <w:tcW w:w="0" w:type="auto"/>
          </w:tcPr>
          <w:p w:rsidR="00375BFF" w:rsidRPr="007F470E" w:rsidRDefault="00375BFF" w:rsidP="007A29BA">
            <w:pPr>
              <w:widowControl/>
              <w:jc w:val="center"/>
              <w:rPr>
                <w:rFonts w:ascii="宋体" w:hAnsi="宋体"/>
                <w:bCs/>
                <w:color w:val="000000"/>
                <w:kern w:val="0"/>
                <w:szCs w:val="21"/>
              </w:rPr>
            </w:pPr>
            <w:r w:rsidRPr="007F470E">
              <w:rPr>
                <w:rFonts w:ascii="宋体" w:hAnsi="宋体"/>
                <w:bCs/>
                <w:color w:val="000000"/>
                <w:kern w:val="0"/>
                <w:szCs w:val="21"/>
              </w:rPr>
              <w:t>3</w:t>
            </w:r>
          </w:p>
        </w:tc>
        <w:tc>
          <w:tcPr>
            <w:tcW w:w="111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发明专利</w:t>
            </w:r>
          </w:p>
        </w:tc>
        <w:tc>
          <w:tcPr>
            <w:tcW w:w="2600"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cs="宋体" w:hint="eastAsia"/>
                <w:color w:val="000000"/>
                <w:sz w:val="21"/>
                <w:szCs w:val="21"/>
              </w:rPr>
              <w:t>一种散装物料的长距离气力输送直接装车船系统</w:t>
            </w:r>
          </w:p>
        </w:tc>
        <w:tc>
          <w:tcPr>
            <w:tcW w:w="630"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中国</w:t>
            </w:r>
          </w:p>
        </w:tc>
        <w:tc>
          <w:tcPr>
            <w:tcW w:w="2136" w:type="dxa"/>
          </w:tcPr>
          <w:p w:rsidR="00375BFF" w:rsidRPr="007F470E" w:rsidRDefault="00375BFF" w:rsidP="00911CB3">
            <w:pPr>
              <w:widowControl/>
              <w:jc w:val="center"/>
              <w:rPr>
                <w:rFonts w:ascii="宋体" w:hAnsi="宋体" w:cs="宋体"/>
                <w:color w:val="000000"/>
                <w:kern w:val="0"/>
                <w:szCs w:val="21"/>
              </w:rPr>
            </w:pPr>
            <w:r w:rsidRPr="007F470E">
              <w:rPr>
                <w:rFonts w:ascii="宋体" w:hAnsi="宋体" w:cs="宋体"/>
                <w:color w:val="000000"/>
                <w:kern w:val="0"/>
                <w:szCs w:val="21"/>
              </w:rPr>
              <w:t>ZL201210105916.4</w:t>
            </w:r>
          </w:p>
        </w:tc>
        <w:tc>
          <w:tcPr>
            <w:tcW w:w="1539" w:type="dxa"/>
          </w:tcPr>
          <w:p w:rsidR="00375BFF" w:rsidRPr="00BB327A" w:rsidRDefault="00375BFF" w:rsidP="00911CB3">
            <w:pPr>
              <w:pStyle w:val="a5"/>
              <w:spacing w:line="390" w:lineRule="exact"/>
              <w:ind w:firstLineChars="0" w:firstLine="0"/>
              <w:jc w:val="center"/>
              <w:rPr>
                <w:rFonts w:ascii="宋体"/>
                <w:kern w:val="2"/>
                <w:sz w:val="21"/>
                <w:szCs w:val="21"/>
              </w:rPr>
            </w:pPr>
            <w:smartTag w:uri="urn:schemas-microsoft-com:office:smarttags" w:element="chsdate">
              <w:smartTagPr>
                <w:attr w:name="IsROCDate" w:val="False"/>
                <w:attr w:name="IsLunarDate" w:val="False"/>
                <w:attr w:name="Day" w:val="4"/>
                <w:attr w:name="Month" w:val="11"/>
                <w:attr w:name="Year" w:val="2015"/>
              </w:smartTagPr>
              <w:r w:rsidRPr="002E7EB2">
                <w:rPr>
                  <w:rFonts w:ascii="宋体" w:hAnsi="宋体"/>
                  <w:kern w:val="2"/>
                  <w:sz w:val="21"/>
                  <w:szCs w:val="21"/>
                </w:rPr>
                <w:t>2015-11-04</w:t>
              </w:r>
            </w:smartTag>
          </w:p>
        </w:tc>
        <w:tc>
          <w:tcPr>
            <w:tcW w:w="1371" w:type="dxa"/>
          </w:tcPr>
          <w:p w:rsidR="00375BFF" w:rsidRPr="00BB327A" w:rsidRDefault="00375BFF" w:rsidP="00911CB3">
            <w:pPr>
              <w:pStyle w:val="a5"/>
              <w:spacing w:line="390" w:lineRule="exact"/>
              <w:ind w:firstLineChars="0" w:firstLine="0"/>
              <w:jc w:val="center"/>
              <w:rPr>
                <w:rFonts w:ascii="宋体"/>
                <w:kern w:val="2"/>
                <w:sz w:val="21"/>
                <w:szCs w:val="21"/>
              </w:rPr>
            </w:pPr>
            <w:r>
              <w:rPr>
                <w:rFonts w:ascii="宋体"/>
                <w:kern w:val="2"/>
                <w:sz w:val="21"/>
                <w:szCs w:val="21"/>
              </w:rPr>
              <w:t>1620094</w:t>
            </w:r>
          </w:p>
        </w:tc>
        <w:tc>
          <w:tcPr>
            <w:tcW w:w="1409"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北京国电富通科技发展有限责任公司</w:t>
            </w:r>
          </w:p>
        </w:tc>
        <w:tc>
          <w:tcPr>
            <w:tcW w:w="0" w:type="auto"/>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李新生、李子甲、薄俊杰、范力遥、马飞育、黄述真、李翔宇、炉炟、胡龙彬、王峰</w:t>
            </w:r>
          </w:p>
        </w:tc>
        <w:tc>
          <w:tcPr>
            <w:tcW w:w="0" w:type="auto"/>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有效</w:t>
            </w:r>
          </w:p>
        </w:tc>
      </w:tr>
      <w:tr w:rsidR="00375BFF" w:rsidRPr="007F470E" w:rsidTr="0022073E">
        <w:trPr>
          <w:trHeight w:val="20"/>
        </w:trPr>
        <w:tc>
          <w:tcPr>
            <w:tcW w:w="0" w:type="auto"/>
          </w:tcPr>
          <w:p w:rsidR="00375BFF" w:rsidRPr="007F470E" w:rsidRDefault="00375BFF" w:rsidP="007A29BA">
            <w:pPr>
              <w:widowControl/>
              <w:jc w:val="center"/>
              <w:rPr>
                <w:rFonts w:ascii="宋体" w:hAnsi="宋体"/>
                <w:bCs/>
                <w:color w:val="000000"/>
                <w:kern w:val="0"/>
                <w:szCs w:val="21"/>
              </w:rPr>
            </w:pPr>
            <w:r w:rsidRPr="007F470E">
              <w:rPr>
                <w:rFonts w:ascii="宋体" w:hAnsi="宋体"/>
                <w:bCs/>
                <w:color w:val="000000"/>
                <w:kern w:val="0"/>
                <w:szCs w:val="21"/>
              </w:rPr>
              <w:t>4</w:t>
            </w:r>
          </w:p>
        </w:tc>
        <w:tc>
          <w:tcPr>
            <w:tcW w:w="111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发明专利</w:t>
            </w:r>
          </w:p>
        </w:tc>
        <w:tc>
          <w:tcPr>
            <w:tcW w:w="2600"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sz w:val="21"/>
                <w:szCs w:val="21"/>
              </w:rPr>
              <w:t>一种燃煤锅炉炉底排渣装置</w:t>
            </w:r>
          </w:p>
        </w:tc>
        <w:tc>
          <w:tcPr>
            <w:tcW w:w="630"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中国</w:t>
            </w:r>
          </w:p>
        </w:tc>
        <w:tc>
          <w:tcPr>
            <w:tcW w:w="2136"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sz w:val="21"/>
                <w:szCs w:val="21"/>
              </w:rPr>
              <w:t>ZL200910091640.7</w:t>
            </w:r>
          </w:p>
        </w:tc>
        <w:tc>
          <w:tcPr>
            <w:tcW w:w="1539" w:type="dxa"/>
          </w:tcPr>
          <w:p w:rsidR="00375BFF" w:rsidRPr="00BB327A" w:rsidRDefault="00375BFF" w:rsidP="00911CB3">
            <w:pPr>
              <w:pStyle w:val="a5"/>
              <w:spacing w:line="390" w:lineRule="exact"/>
              <w:ind w:firstLineChars="0" w:firstLine="0"/>
              <w:jc w:val="center"/>
              <w:rPr>
                <w:rFonts w:ascii="宋体"/>
                <w:kern w:val="2"/>
                <w:sz w:val="21"/>
                <w:szCs w:val="21"/>
              </w:rPr>
            </w:pPr>
            <w:smartTag w:uri="urn:schemas-microsoft-com:office:smarttags" w:element="chsdate">
              <w:smartTagPr>
                <w:attr w:name="IsROCDate" w:val="False"/>
                <w:attr w:name="IsLunarDate" w:val="False"/>
                <w:attr w:name="Day" w:val="27"/>
                <w:attr w:name="Month" w:val="7"/>
                <w:attr w:name="Year" w:val="2011"/>
              </w:smartTagPr>
              <w:r w:rsidRPr="002E7EB2">
                <w:rPr>
                  <w:rFonts w:ascii="宋体" w:hAnsi="宋体"/>
                  <w:kern w:val="2"/>
                  <w:sz w:val="21"/>
                  <w:szCs w:val="21"/>
                </w:rPr>
                <w:t>2011-07-27</w:t>
              </w:r>
            </w:smartTag>
          </w:p>
        </w:tc>
        <w:tc>
          <w:tcPr>
            <w:tcW w:w="137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kern w:val="2"/>
                <w:sz w:val="21"/>
                <w:szCs w:val="21"/>
              </w:rPr>
              <w:t>816810</w:t>
            </w:r>
          </w:p>
        </w:tc>
        <w:tc>
          <w:tcPr>
            <w:tcW w:w="1409"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北京国电富通科技发展</w:t>
            </w:r>
            <w:r w:rsidRPr="002E7EB2">
              <w:rPr>
                <w:rFonts w:ascii="宋体" w:hAnsi="宋体" w:hint="eastAsia"/>
                <w:kern w:val="2"/>
                <w:sz w:val="21"/>
                <w:szCs w:val="21"/>
              </w:rPr>
              <w:lastRenderedPageBreak/>
              <w:t>有限责任公司</w:t>
            </w:r>
          </w:p>
        </w:tc>
        <w:tc>
          <w:tcPr>
            <w:tcW w:w="0" w:type="auto"/>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lastRenderedPageBreak/>
              <w:t>王玉玮、刘振强、张晶</w:t>
            </w:r>
          </w:p>
        </w:tc>
        <w:tc>
          <w:tcPr>
            <w:tcW w:w="0" w:type="auto"/>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有效</w:t>
            </w:r>
          </w:p>
        </w:tc>
      </w:tr>
      <w:tr w:rsidR="00375BFF" w:rsidRPr="007F470E" w:rsidTr="0022073E">
        <w:trPr>
          <w:trHeight w:val="20"/>
        </w:trPr>
        <w:tc>
          <w:tcPr>
            <w:tcW w:w="0" w:type="auto"/>
          </w:tcPr>
          <w:p w:rsidR="00375BFF" w:rsidRPr="007F470E" w:rsidRDefault="00375BFF" w:rsidP="007A29BA">
            <w:pPr>
              <w:widowControl/>
              <w:jc w:val="center"/>
              <w:rPr>
                <w:rFonts w:ascii="宋体" w:hAnsi="宋体"/>
                <w:bCs/>
                <w:color w:val="000000"/>
                <w:kern w:val="0"/>
                <w:szCs w:val="21"/>
              </w:rPr>
            </w:pPr>
            <w:r w:rsidRPr="007F470E">
              <w:rPr>
                <w:rFonts w:ascii="宋体" w:hAnsi="宋体"/>
                <w:bCs/>
                <w:color w:val="000000"/>
                <w:kern w:val="0"/>
                <w:szCs w:val="21"/>
              </w:rPr>
              <w:lastRenderedPageBreak/>
              <w:t>5</w:t>
            </w:r>
          </w:p>
        </w:tc>
        <w:tc>
          <w:tcPr>
            <w:tcW w:w="111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发明专利</w:t>
            </w:r>
          </w:p>
        </w:tc>
        <w:tc>
          <w:tcPr>
            <w:tcW w:w="2600"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cs="宋体" w:hint="eastAsia"/>
                <w:color w:val="000000"/>
                <w:sz w:val="21"/>
                <w:szCs w:val="21"/>
              </w:rPr>
              <w:t>一种除尘装置及设有该除尘装置的远距离输送装船设备</w:t>
            </w:r>
          </w:p>
        </w:tc>
        <w:tc>
          <w:tcPr>
            <w:tcW w:w="630"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中国</w:t>
            </w:r>
          </w:p>
        </w:tc>
        <w:tc>
          <w:tcPr>
            <w:tcW w:w="2136" w:type="dxa"/>
          </w:tcPr>
          <w:p w:rsidR="00375BFF" w:rsidRPr="007F470E" w:rsidRDefault="00375BFF" w:rsidP="00911CB3">
            <w:pPr>
              <w:widowControl/>
              <w:jc w:val="center"/>
              <w:rPr>
                <w:rFonts w:ascii="宋体" w:cs="宋体"/>
                <w:color w:val="000000"/>
                <w:kern w:val="0"/>
                <w:szCs w:val="21"/>
              </w:rPr>
            </w:pPr>
            <w:r w:rsidRPr="007F470E">
              <w:rPr>
                <w:rFonts w:ascii="宋体" w:hAnsi="宋体"/>
                <w:kern w:val="0"/>
                <w:szCs w:val="21"/>
              </w:rPr>
              <w:t>ZL200810187645.5</w:t>
            </w:r>
          </w:p>
        </w:tc>
        <w:tc>
          <w:tcPr>
            <w:tcW w:w="1539" w:type="dxa"/>
          </w:tcPr>
          <w:p w:rsidR="00375BFF" w:rsidRPr="00BB327A" w:rsidRDefault="00375BFF" w:rsidP="00911CB3">
            <w:pPr>
              <w:pStyle w:val="a5"/>
              <w:spacing w:line="390" w:lineRule="exact"/>
              <w:ind w:firstLineChars="0" w:firstLine="0"/>
              <w:jc w:val="center"/>
              <w:rPr>
                <w:rFonts w:ascii="宋体"/>
                <w:kern w:val="2"/>
                <w:sz w:val="21"/>
                <w:szCs w:val="21"/>
              </w:rPr>
            </w:pPr>
            <w:smartTag w:uri="urn:schemas-microsoft-com:office:smarttags" w:element="chsdate">
              <w:smartTagPr>
                <w:attr w:name="IsROCDate" w:val="False"/>
                <w:attr w:name="IsLunarDate" w:val="False"/>
                <w:attr w:name="Day" w:val="27"/>
                <w:attr w:name="Month" w:val="7"/>
                <w:attr w:name="Year" w:val="2011"/>
              </w:smartTagPr>
              <w:r w:rsidRPr="002E7EB2">
                <w:rPr>
                  <w:rFonts w:ascii="宋体" w:hAnsi="宋体"/>
                  <w:kern w:val="2"/>
                  <w:sz w:val="21"/>
                  <w:szCs w:val="21"/>
                </w:rPr>
                <w:t>2011-07-27</w:t>
              </w:r>
            </w:smartTag>
          </w:p>
        </w:tc>
        <w:tc>
          <w:tcPr>
            <w:tcW w:w="1371" w:type="dxa"/>
          </w:tcPr>
          <w:p w:rsidR="00375BFF" w:rsidRPr="00BB327A" w:rsidRDefault="00375BFF" w:rsidP="00911CB3">
            <w:pPr>
              <w:pStyle w:val="a5"/>
              <w:spacing w:line="390" w:lineRule="exact"/>
              <w:ind w:firstLineChars="0" w:firstLine="0"/>
              <w:jc w:val="center"/>
              <w:rPr>
                <w:rFonts w:ascii="宋体"/>
                <w:kern w:val="2"/>
                <w:sz w:val="21"/>
                <w:szCs w:val="21"/>
              </w:rPr>
            </w:pPr>
            <w:r>
              <w:rPr>
                <w:rFonts w:ascii="宋体"/>
                <w:kern w:val="2"/>
                <w:sz w:val="21"/>
                <w:szCs w:val="21"/>
              </w:rPr>
              <w:t>814148</w:t>
            </w:r>
          </w:p>
        </w:tc>
        <w:tc>
          <w:tcPr>
            <w:tcW w:w="1409"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北京国电富通科技发展有限责任公司</w:t>
            </w:r>
          </w:p>
        </w:tc>
        <w:tc>
          <w:tcPr>
            <w:tcW w:w="0" w:type="auto"/>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李新生、曹海斌、周靖、董启强、范力遥、丁岩峰、芦炟</w:t>
            </w:r>
          </w:p>
        </w:tc>
        <w:tc>
          <w:tcPr>
            <w:tcW w:w="0" w:type="auto"/>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有效</w:t>
            </w:r>
          </w:p>
        </w:tc>
      </w:tr>
      <w:tr w:rsidR="00375BFF" w:rsidRPr="007F470E" w:rsidTr="0022073E">
        <w:trPr>
          <w:trHeight w:val="20"/>
        </w:trPr>
        <w:tc>
          <w:tcPr>
            <w:tcW w:w="0" w:type="auto"/>
          </w:tcPr>
          <w:p w:rsidR="00375BFF" w:rsidRPr="007F470E" w:rsidRDefault="00375BFF" w:rsidP="007A29BA">
            <w:pPr>
              <w:widowControl/>
              <w:jc w:val="center"/>
              <w:rPr>
                <w:rFonts w:ascii="宋体" w:hAnsi="宋体"/>
                <w:bCs/>
                <w:color w:val="000000"/>
                <w:kern w:val="0"/>
                <w:szCs w:val="21"/>
              </w:rPr>
            </w:pPr>
            <w:r w:rsidRPr="007F470E">
              <w:rPr>
                <w:rFonts w:ascii="宋体" w:hAnsi="宋体"/>
                <w:bCs/>
                <w:color w:val="000000"/>
                <w:kern w:val="0"/>
                <w:szCs w:val="21"/>
              </w:rPr>
              <w:t>6</w:t>
            </w:r>
          </w:p>
        </w:tc>
        <w:tc>
          <w:tcPr>
            <w:tcW w:w="111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发明专利</w:t>
            </w:r>
          </w:p>
        </w:tc>
        <w:tc>
          <w:tcPr>
            <w:tcW w:w="2600"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sz w:val="21"/>
                <w:szCs w:val="21"/>
              </w:rPr>
              <w:t>一种干式输渣设备</w:t>
            </w:r>
          </w:p>
        </w:tc>
        <w:tc>
          <w:tcPr>
            <w:tcW w:w="630"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中国</w:t>
            </w:r>
          </w:p>
        </w:tc>
        <w:tc>
          <w:tcPr>
            <w:tcW w:w="2136" w:type="dxa"/>
          </w:tcPr>
          <w:p w:rsidR="00375BFF" w:rsidRPr="007F470E" w:rsidRDefault="00375BFF" w:rsidP="00911CB3">
            <w:pPr>
              <w:widowControl/>
              <w:jc w:val="center"/>
              <w:rPr>
                <w:rFonts w:ascii="宋体" w:cs="宋体"/>
                <w:color w:val="000000"/>
                <w:kern w:val="0"/>
                <w:szCs w:val="21"/>
              </w:rPr>
            </w:pPr>
            <w:r w:rsidRPr="007F470E">
              <w:rPr>
                <w:rFonts w:ascii="宋体" w:hAnsi="宋体"/>
                <w:kern w:val="0"/>
                <w:szCs w:val="21"/>
              </w:rPr>
              <w:t>ZL200910143203.5</w:t>
            </w:r>
          </w:p>
        </w:tc>
        <w:tc>
          <w:tcPr>
            <w:tcW w:w="1539" w:type="dxa"/>
          </w:tcPr>
          <w:p w:rsidR="00375BFF" w:rsidRPr="00BB327A" w:rsidRDefault="00375BFF" w:rsidP="00911CB3">
            <w:pPr>
              <w:pStyle w:val="a5"/>
              <w:spacing w:line="390" w:lineRule="exact"/>
              <w:ind w:firstLineChars="0" w:firstLine="0"/>
              <w:jc w:val="center"/>
              <w:rPr>
                <w:rFonts w:ascii="宋体"/>
                <w:kern w:val="2"/>
                <w:sz w:val="21"/>
                <w:szCs w:val="21"/>
              </w:rPr>
            </w:pPr>
            <w:smartTag w:uri="urn:schemas-microsoft-com:office:smarttags" w:element="chsdate">
              <w:smartTagPr>
                <w:attr w:name="IsROCDate" w:val="False"/>
                <w:attr w:name="IsLunarDate" w:val="False"/>
                <w:attr w:name="Day" w:val="3"/>
                <w:attr w:name="Month" w:val="4"/>
                <w:attr w:name="Year" w:val="2013"/>
              </w:smartTagPr>
              <w:r w:rsidRPr="002E7EB2">
                <w:rPr>
                  <w:rFonts w:ascii="宋体" w:hAnsi="宋体"/>
                  <w:kern w:val="2"/>
                  <w:sz w:val="21"/>
                  <w:szCs w:val="21"/>
                </w:rPr>
                <w:t>2013-04-03</w:t>
              </w:r>
            </w:smartTag>
          </w:p>
        </w:tc>
        <w:tc>
          <w:tcPr>
            <w:tcW w:w="137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kern w:val="2"/>
                <w:sz w:val="21"/>
                <w:szCs w:val="21"/>
              </w:rPr>
              <w:t>1167554</w:t>
            </w:r>
          </w:p>
        </w:tc>
        <w:tc>
          <w:tcPr>
            <w:tcW w:w="1409"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北京国电富通科技发展有限责任公司</w:t>
            </w:r>
          </w:p>
        </w:tc>
        <w:tc>
          <w:tcPr>
            <w:tcW w:w="0" w:type="auto"/>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刘振强、张晶、王玉玮、夏春华、张华兰、吴瞳昕</w:t>
            </w:r>
          </w:p>
        </w:tc>
        <w:tc>
          <w:tcPr>
            <w:tcW w:w="0" w:type="auto"/>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有效</w:t>
            </w:r>
          </w:p>
        </w:tc>
      </w:tr>
      <w:tr w:rsidR="00375BFF" w:rsidRPr="007F470E" w:rsidTr="0022073E">
        <w:trPr>
          <w:trHeight w:val="20"/>
        </w:trPr>
        <w:tc>
          <w:tcPr>
            <w:tcW w:w="0" w:type="auto"/>
          </w:tcPr>
          <w:p w:rsidR="00375BFF" w:rsidRPr="007F470E" w:rsidRDefault="00375BFF" w:rsidP="007A29BA">
            <w:pPr>
              <w:widowControl/>
              <w:jc w:val="center"/>
              <w:rPr>
                <w:rFonts w:ascii="宋体" w:hAnsi="宋体"/>
                <w:bCs/>
                <w:color w:val="000000"/>
                <w:kern w:val="0"/>
                <w:szCs w:val="21"/>
              </w:rPr>
            </w:pPr>
            <w:r w:rsidRPr="007F470E">
              <w:rPr>
                <w:rFonts w:ascii="宋体" w:hAnsi="宋体"/>
                <w:bCs/>
                <w:color w:val="000000"/>
                <w:kern w:val="0"/>
                <w:szCs w:val="21"/>
              </w:rPr>
              <w:t>7</w:t>
            </w:r>
          </w:p>
        </w:tc>
        <w:tc>
          <w:tcPr>
            <w:tcW w:w="111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发明专利</w:t>
            </w:r>
          </w:p>
        </w:tc>
        <w:tc>
          <w:tcPr>
            <w:tcW w:w="2600"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sz w:val="21"/>
                <w:szCs w:val="21"/>
              </w:rPr>
              <w:t>一种风冷干式排渣系统</w:t>
            </w:r>
          </w:p>
        </w:tc>
        <w:tc>
          <w:tcPr>
            <w:tcW w:w="630"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中国</w:t>
            </w:r>
          </w:p>
        </w:tc>
        <w:tc>
          <w:tcPr>
            <w:tcW w:w="2136"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sz w:val="21"/>
                <w:szCs w:val="21"/>
              </w:rPr>
              <w:t>ZL201010610967.3</w:t>
            </w:r>
          </w:p>
        </w:tc>
        <w:tc>
          <w:tcPr>
            <w:tcW w:w="1539" w:type="dxa"/>
          </w:tcPr>
          <w:p w:rsidR="00375BFF" w:rsidRPr="00BB327A" w:rsidRDefault="00375BFF" w:rsidP="00911CB3">
            <w:pPr>
              <w:pStyle w:val="a5"/>
              <w:spacing w:line="390" w:lineRule="exact"/>
              <w:ind w:firstLineChars="0" w:firstLine="0"/>
              <w:jc w:val="center"/>
              <w:rPr>
                <w:rFonts w:ascii="宋体"/>
                <w:kern w:val="2"/>
                <w:sz w:val="21"/>
                <w:szCs w:val="21"/>
              </w:rPr>
            </w:pPr>
            <w:smartTag w:uri="urn:schemas-microsoft-com:office:smarttags" w:element="chsdate">
              <w:smartTagPr>
                <w:attr w:name="IsROCDate" w:val="False"/>
                <w:attr w:name="IsLunarDate" w:val="False"/>
                <w:attr w:name="Day" w:val="4"/>
                <w:attr w:name="Month" w:val="11"/>
                <w:attr w:name="Year" w:val="2015"/>
              </w:smartTagPr>
              <w:r w:rsidRPr="002E7EB2">
                <w:rPr>
                  <w:rFonts w:ascii="宋体" w:hAnsi="宋体"/>
                  <w:kern w:val="2"/>
                  <w:sz w:val="21"/>
                  <w:szCs w:val="21"/>
                </w:rPr>
                <w:t>2015-11-04</w:t>
              </w:r>
            </w:smartTag>
          </w:p>
        </w:tc>
        <w:tc>
          <w:tcPr>
            <w:tcW w:w="137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kern w:val="2"/>
                <w:sz w:val="21"/>
                <w:szCs w:val="21"/>
              </w:rPr>
              <w:t>1832492</w:t>
            </w:r>
          </w:p>
        </w:tc>
        <w:tc>
          <w:tcPr>
            <w:tcW w:w="1409"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北京国电富通科技发展有限责任公司</w:t>
            </w:r>
          </w:p>
        </w:tc>
        <w:tc>
          <w:tcPr>
            <w:tcW w:w="0" w:type="auto"/>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朱夏宁、张晶</w:t>
            </w:r>
          </w:p>
        </w:tc>
        <w:tc>
          <w:tcPr>
            <w:tcW w:w="0" w:type="auto"/>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有效</w:t>
            </w:r>
          </w:p>
        </w:tc>
      </w:tr>
      <w:tr w:rsidR="00375BFF" w:rsidRPr="007F470E" w:rsidTr="0022073E">
        <w:trPr>
          <w:trHeight w:val="20"/>
        </w:trPr>
        <w:tc>
          <w:tcPr>
            <w:tcW w:w="0" w:type="auto"/>
          </w:tcPr>
          <w:p w:rsidR="00375BFF" w:rsidRPr="007F470E" w:rsidRDefault="00375BFF" w:rsidP="006C114D">
            <w:pPr>
              <w:widowControl/>
              <w:jc w:val="center"/>
              <w:rPr>
                <w:rFonts w:ascii="宋体" w:hAnsi="宋体"/>
                <w:bCs/>
                <w:color w:val="000000"/>
                <w:kern w:val="0"/>
                <w:szCs w:val="21"/>
              </w:rPr>
            </w:pPr>
            <w:r w:rsidRPr="007F470E">
              <w:rPr>
                <w:rFonts w:ascii="宋体" w:hAnsi="宋体"/>
                <w:bCs/>
                <w:color w:val="000000"/>
                <w:kern w:val="0"/>
                <w:szCs w:val="21"/>
              </w:rPr>
              <w:t>8</w:t>
            </w:r>
          </w:p>
        </w:tc>
        <w:tc>
          <w:tcPr>
            <w:tcW w:w="1111" w:type="dxa"/>
            <w:vAlign w:val="center"/>
          </w:tcPr>
          <w:p w:rsidR="00C77555" w:rsidRDefault="00375BFF" w:rsidP="00686EA0">
            <w:pPr>
              <w:pStyle w:val="a5"/>
              <w:spacing w:line="390" w:lineRule="exact"/>
              <w:ind w:firstLineChars="0" w:firstLine="420"/>
              <w:jc w:val="center"/>
              <w:rPr>
                <w:rFonts w:ascii="宋体"/>
                <w:kern w:val="2"/>
                <w:sz w:val="21"/>
                <w:szCs w:val="21"/>
              </w:rPr>
            </w:pPr>
            <w:r w:rsidRPr="002E7EB2">
              <w:rPr>
                <w:rFonts w:ascii="宋体" w:hAnsi="宋体" w:hint="eastAsia"/>
                <w:kern w:val="2"/>
                <w:sz w:val="21"/>
                <w:szCs w:val="21"/>
              </w:rPr>
              <w:t>发明专利</w:t>
            </w:r>
          </w:p>
        </w:tc>
        <w:tc>
          <w:tcPr>
            <w:tcW w:w="2600" w:type="dxa"/>
            <w:vAlign w:val="center"/>
          </w:tcPr>
          <w:p w:rsidR="00375BFF" w:rsidRPr="00BB327A" w:rsidRDefault="00375BFF" w:rsidP="006C114D">
            <w:pPr>
              <w:pStyle w:val="a5"/>
              <w:spacing w:line="390" w:lineRule="exact"/>
              <w:ind w:firstLineChars="0" w:firstLine="0"/>
              <w:rPr>
                <w:rFonts w:ascii="宋体"/>
                <w:kern w:val="2"/>
                <w:sz w:val="21"/>
                <w:szCs w:val="21"/>
              </w:rPr>
            </w:pPr>
            <w:r w:rsidRPr="002E7EB2">
              <w:rPr>
                <w:rFonts w:ascii="宋体" w:hAnsi="宋体" w:hint="eastAsia"/>
                <w:sz w:val="21"/>
                <w:szCs w:val="21"/>
              </w:rPr>
              <w:t>一种燃煤锅炉炉底排渣装置</w:t>
            </w:r>
          </w:p>
        </w:tc>
        <w:tc>
          <w:tcPr>
            <w:tcW w:w="630"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美国</w:t>
            </w:r>
          </w:p>
        </w:tc>
        <w:tc>
          <w:tcPr>
            <w:tcW w:w="2136"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sz w:val="21"/>
                <w:szCs w:val="21"/>
              </w:rPr>
              <w:t>US8746157B2</w:t>
            </w:r>
          </w:p>
        </w:tc>
        <w:tc>
          <w:tcPr>
            <w:tcW w:w="1539" w:type="dxa"/>
          </w:tcPr>
          <w:p w:rsidR="00375BFF" w:rsidRPr="00BB327A" w:rsidRDefault="00375BFF" w:rsidP="00911CB3">
            <w:pPr>
              <w:pStyle w:val="a5"/>
              <w:spacing w:line="390" w:lineRule="exact"/>
              <w:ind w:firstLineChars="0" w:firstLine="0"/>
              <w:rPr>
                <w:rFonts w:ascii="宋体"/>
                <w:kern w:val="2"/>
                <w:sz w:val="21"/>
                <w:szCs w:val="21"/>
              </w:rPr>
            </w:pPr>
            <w:smartTag w:uri="urn:schemas-microsoft-com:office:smarttags" w:element="chsdate">
              <w:smartTagPr>
                <w:attr w:name="IsROCDate" w:val="False"/>
                <w:attr w:name="IsLunarDate" w:val="False"/>
                <w:attr w:name="Day" w:val="10"/>
                <w:attr w:name="Month" w:val="6"/>
                <w:attr w:name="Year" w:val="2014"/>
              </w:smartTagPr>
              <w:r w:rsidRPr="002E7EB2">
                <w:rPr>
                  <w:rFonts w:ascii="宋体" w:hAnsi="宋体"/>
                  <w:kern w:val="2"/>
                  <w:sz w:val="21"/>
                  <w:szCs w:val="21"/>
                </w:rPr>
                <w:t>2014-06-10</w:t>
              </w:r>
            </w:smartTag>
          </w:p>
        </w:tc>
        <w:tc>
          <w:tcPr>
            <w:tcW w:w="1371"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sz w:val="21"/>
                <w:szCs w:val="21"/>
              </w:rPr>
              <w:t>US8746157B2</w:t>
            </w:r>
          </w:p>
        </w:tc>
        <w:tc>
          <w:tcPr>
            <w:tcW w:w="1409" w:type="dxa"/>
          </w:tcPr>
          <w:p w:rsidR="00375BFF" w:rsidRPr="007F470E" w:rsidRDefault="00375BFF" w:rsidP="00911CB3">
            <w:pPr>
              <w:spacing w:line="390" w:lineRule="exact"/>
              <w:rPr>
                <w:rStyle w:val="Char"/>
                <w:rFonts w:ascii="宋体"/>
                <w:sz w:val="21"/>
                <w:szCs w:val="21"/>
              </w:rPr>
            </w:pPr>
            <w:r w:rsidRPr="007F470E">
              <w:rPr>
                <w:rStyle w:val="Char"/>
                <w:rFonts w:ascii="宋体" w:hAnsi="宋体" w:hint="eastAsia"/>
                <w:sz w:val="21"/>
                <w:szCs w:val="21"/>
              </w:rPr>
              <w:t>北京国电富通科技发展有限责任公司</w:t>
            </w:r>
          </w:p>
        </w:tc>
        <w:tc>
          <w:tcPr>
            <w:tcW w:w="0" w:type="auto"/>
          </w:tcPr>
          <w:p w:rsidR="00375BFF" w:rsidRPr="007F470E" w:rsidRDefault="00375BFF" w:rsidP="00911CB3">
            <w:pPr>
              <w:spacing w:line="390" w:lineRule="exact"/>
              <w:rPr>
                <w:rStyle w:val="Char"/>
                <w:rFonts w:ascii="宋体"/>
                <w:sz w:val="21"/>
                <w:szCs w:val="21"/>
              </w:rPr>
            </w:pPr>
            <w:r w:rsidRPr="007F470E">
              <w:rPr>
                <w:rStyle w:val="Char"/>
                <w:rFonts w:ascii="宋体" w:hAnsi="宋体" w:hint="eastAsia"/>
                <w:sz w:val="21"/>
                <w:szCs w:val="21"/>
              </w:rPr>
              <w:t>王玉玮</w:t>
            </w:r>
            <w:r w:rsidRPr="007F470E">
              <w:rPr>
                <w:rStyle w:val="Char"/>
                <w:rFonts w:ascii="宋体"/>
                <w:sz w:val="21"/>
                <w:szCs w:val="21"/>
              </w:rPr>
              <w:t>,</w:t>
            </w:r>
            <w:r w:rsidRPr="007F470E">
              <w:rPr>
                <w:rStyle w:val="Char"/>
                <w:rFonts w:ascii="宋体" w:hAnsi="宋体" w:hint="eastAsia"/>
                <w:sz w:val="21"/>
                <w:szCs w:val="21"/>
              </w:rPr>
              <w:t>刘振强</w:t>
            </w:r>
            <w:r w:rsidRPr="007F470E">
              <w:rPr>
                <w:rStyle w:val="Char"/>
                <w:rFonts w:ascii="宋体"/>
                <w:sz w:val="21"/>
                <w:szCs w:val="21"/>
              </w:rPr>
              <w:t>,</w:t>
            </w:r>
            <w:r w:rsidRPr="007F470E">
              <w:rPr>
                <w:rStyle w:val="Char"/>
                <w:rFonts w:ascii="宋体" w:hAnsi="宋体" w:hint="eastAsia"/>
                <w:sz w:val="21"/>
                <w:szCs w:val="21"/>
              </w:rPr>
              <w:t>张晶</w:t>
            </w:r>
            <w:r w:rsidRPr="007F470E">
              <w:rPr>
                <w:rStyle w:val="Char"/>
                <w:rFonts w:ascii="宋体"/>
                <w:sz w:val="21"/>
                <w:szCs w:val="21"/>
              </w:rPr>
              <w:t>,</w:t>
            </w:r>
            <w:r w:rsidRPr="007F470E">
              <w:rPr>
                <w:rStyle w:val="Char"/>
                <w:rFonts w:ascii="宋体" w:hAnsi="宋体" w:hint="eastAsia"/>
                <w:sz w:val="21"/>
                <w:szCs w:val="21"/>
              </w:rPr>
              <w:t>于谦</w:t>
            </w:r>
          </w:p>
        </w:tc>
        <w:tc>
          <w:tcPr>
            <w:tcW w:w="0" w:type="auto"/>
          </w:tcPr>
          <w:p w:rsidR="00375BFF" w:rsidRPr="007F470E" w:rsidRDefault="00375BFF" w:rsidP="00911CB3">
            <w:pPr>
              <w:spacing w:line="390" w:lineRule="exact"/>
              <w:jc w:val="center"/>
              <w:rPr>
                <w:rStyle w:val="Char"/>
                <w:rFonts w:ascii="宋体"/>
                <w:sz w:val="21"/>
                <w:szCs w:val="21"/>
              </w:rPr>
            </w:pPr>
            <w:r w:rsidRPr="007F470E">
              <w:rPr>
                <w:rStyle w:val="Char"/>
                <w:rFonts w:ascii="宋体" w:hAnsi="宋体" w:hint="eastAsia"/>
                <w:sz w:val="21"/>
                <w:szCs w:val="21"/>
              </w:rPr>
              <w:t>有效</w:t>
            </w:r>
          </w:p>
        </w:tc>
      </w:tr>
      <w:tr w:rsidR="00375BFF" w:rsidRPr="007F470E" w:rsidTr="0022073E">
        <w:trPr>
          <w:trHeight w:val="20"/>
        </w:trPr>
        <w:tc>
          <w:tcPr>
            <w:tcW w:w="0" w:type="auto"/>
          </w:tcPr>
          <w:p w:rsidR="00375BFF" w:rsidRPr="007F470E" w:rsidRDefault="00375BFF" w:rsidP="007A29BA">
            <w:pPr>
              <w:widowControl/>
              <w:jc w:val="center"/>
              <w:rPr>
                <w:rFonts w:ascii="宋体" w:hAnsi="宋体"/>
                <w:bCs/>
                <w:color w:val="000000"/>
                <w:kern w:val="0"/>
                <w:szCs w:val="21"/>
              </w:rPr>
            </w:pPr>
            <w:r w:rsidRPr="007F470E">
              <w:rPr>
                <w:rFonts w:ascii="宋体" w:hAnsi="宋体"/>
                <w:bCs/>
                <w:color w:val="000000"/>
                <w:kern w:val="0"/>
                <w:szCs w:val="21"/>
              </w:rPr>
              <w:t>9</w:t>
            </w:r>
          </w:p>
        </w:tc>
        <w:tc>
          <w:tcPr>
            <w:tcW w:w="111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发明专利</w:t>
            </w:r>
          </w:p>
        </w:tc>
        <w:tc>
          <w:tcPr>
            <w:tcW w:w="2600"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cs="宋体" w:hint="eastAsia"/>
                <w:color w:val="000000"/>
                <w:sz w:val="21"/>
                <w:szCs w:val="21"/>
              </w:rPr>
              <w:t>用于物料输送的扰动装置、气力输送装置</w:t>
            </w:r>
          </w:p>
        </w:tc>
        <w:tc>
          <w:tcPr>
            <w:tcW w:w="630"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中国</w:t>
            </w:r>
          </w:p>
        </w:tc>
        <w:tc>
          <w:tcPr>
            <w:tcW w:w="2136" w:type="dxa"/>
          </w:tcPr>
          <w:p w:rsidR="00375BFF" w:rsidRPr="007F470E" w:rsidRDefault="00375BFF" w:rsidP="00911CB3">
            <w:pPr>
              <w:widowControl/>
              <w:jc w:val="center"/>
              <w:rPr>
                <w:rFonts w:ascii="宋体" w:hAnsi="宋体" w:cs="宋体"/>
                <w:color w:val="000000"/>
                <w:kern w:val="0"/>
                <w:szCs w:val="21"/>
              </w:rPr>
            </w:pPr>
            <w:r w:rsidRPr="007F470E">
              <w:rPr>
                <w:rFonts w:ascii="宋体" w:hAnsi="宋体" w:cs="宋体"/>
                <w:color w:val="000000"/>
                <w:kern w:val="0"/>
                <w:szCs w:val="21"/>
              </w:rPr>
              <w:t>ZL201210245225.4</w:t>
            </w:r>
          </w:p>
        </w:tc>
        <w:tc>
          <w:tcPr>
            <w:tcW w:w="1539" w:type="dxa"/>
          </w:tcPr>
          <w:p w:rsidR="00375BFF" w:rsidRPr="00BB327A" w:rsidRDefault="00375BFF" w:rsidP="00911CB3">
            <w:pPr>
              <w:pStyle w:val="a5"/>
              <w:spacing w:line="390" w:lineRule="exact"/>
              <w:ind w:firstLineChars="0" w:firstLine="0"/>
              <w:jc w:val="center"/>
              <w:rPr>
                <w:rFonts w:ascii="宋体"/>
                <w:kern w:val="2"/>
                <w:sz w:val="21"/>
                <w:szCs w:val="21"/>
              </w:rPr>
            </w:pPr>
            <w:smartTag w:uri="urn:schemas-microsoft-com:office:smarttags" w:element="chsdate">
              <w:smartTagPr>
                <w:attr w:name="IsROCDate" w:val="False"/>
                <w:attr w:name="IsLunarDate" w:val="False"/>
                <w:attr w:name="Day" w:val="1"/>
                <w:attr w:name="Month" w:val="4"/>
                <w:attr w:name="Year" w:val="2015"/>
              </w:smartTagPr>
              <w:r w:rsidRPr="002E7EB2">
                <w:rPr>
                  <w:rFonts w:ascii="宋体" w:hAnsi="宋体"/>
                  <w:kern w:val="2"/>
                  <w:sz w:val="21"/>
                  <w:szCs w:val="21"/>
                </w:rPr>
                <w:t>2015-04-01</w:t>
              </w:r>
            </w:smartTag>
          </w:p>
        </w:tc>
        <w:tc>
          <w:tcPr>
            <w:tcW w:w="1371" w:type="dxa"/>
          </w:tcPr>
          <w:p w:rsidR="00375BFF" w:rsidRPr="00BB327A" w:rsidRDefault="00375BFF" w:rsidP="00911CB3">
            <w:pPr>
              <w:pStyle w:val="a5"/>
              <w:spacing w:line="390" w:lineRule="exact"/>
              <w:ind w:firstLineChars="0" w:firstLine="0"/>
              <w:jc w:val="center"/>
              <w:rPr>
                <w:rFonts w:ascii="宋体"/>
                <w:kern w:val="2"/>
                <w:sz w:val="21"/>
                <w:szCs w:val="21"/>
              </w:rPr>
            </w:pPr>
            <w:r>
              <w:rPr>
                <w:rFonts w:ascii="宋体"/>
                <w:kern w:val="2"/>
                <w:sz w:val="21"/>
                <w:szCs w:val="21"/>
              </w:rPr>
              <w:t>1619917</w:t>
            </w:r>
          </w:p>
        </w:tc>
        <w:tc>
          <w:tcPr>
            <w:tcW w:w="1409"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北京国电富通科技发展有限责任公</w:t>
            </w:r>
            <w:r w:rsidRPr="002E7EB2">
              <w:rPr>
                <w:rFonts w:ascii="宋体" w:hAnsi="宋体" w:hint="eastAsia"/>
                <w:kern w:val="2"/>
                <w:sz w:val="21"/>
                <w:szCs w:val="21"/>
              </w:rPr>
              <w:lastRenderedPageBreak/>
              <w:t>司</w:t>
            </w:r>
          </w:p>
        </w:tc>
        <w:tc>
          <w:tcPr>
            <w:tcW w:w="0" w:type="auto"/>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lastRenderedPageBreak/>
              <w:t>丁岩峰、刘新华、李新生、范力遥、孙奉昌、李子甲、章新波、张春</w:t>
            </w:r>
            <w:r w:rsidRPr="002E7EB2">
              <w:rPr>
                <w:rFonts w:ascii="宋体" w:hAnsi="宋体" w:hint="eastAsia"/>
                <w:kern w:val="2"/>
                <w:sz w:val="21"/>
                <w:szCs w:val="21"/>
              </w:rPr>
              <w:lastRenderedPageBreak/>
              <w:t>霞、杜岩</w:t>
            </w:r>
          </w:p>
        </w:tc>
        <w:tc>
          <w:tcPr>
            <w:tcW w:w="0" w:type="auto"/>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lastRenderedPageBreak/>
              <w:t>有效</w:t>
            </w:r>
          </w:p>
        </w:tc>
      </w:tr>
      <w:tr w:rsidR="00375BFF" w:rsidRPr="00375BFF" w:rsidTr="0022073E">
        <w:trPr>
          <w:trHeight w:val="20"/>
        </w:trPr>
        <w:tc>
          <w:tcPr>
            <w:tcW w:w="0" w:type="auto"/>
          </w:tcPr>
          <w:p w:rsidR="00375BFF" w:rsidRPr="007F470E" w:rsidRDefault="00375BFF" w:rsidP="007A29BA">
            <w:pPr>
              <w:widowControl/>
              <w:jc w:val="center"/>
              <w:rPr>
                <w:rFonts w:ascii="宋体" w:hAnsi="宋体"/>
                <w:bCs/>
                <w:color w:val="000000"/>
                <w:kern w:val="0"/>
                <w:szCs w:val="21"/>
              </w:rPr>
            </w:pPr>
            <w:r w:rsidRPr="007F470E">
              <w:rPr>
                <w:rFonts w:ascii="宋体" w:hAnsi="宋体"/>
                <w:bCs/>
                <w:color w:val="000000"/>
                <w:kern w:val="0"/>
                <w:szCs w:val="21"/>
              </w:rPr>
              <w:lastRenderedPageBreak/>
              <w:t>10</w:t>
            </w:r>
          </w:p>
        </w:tc>
        <w:tc>
          <w:tcPr>
            <w:tcW w:w="1111"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hint="eastAsia"/>
                <w:kern w:val="2"/>
                <w:sz w:val="21"/>
                <w:szCs w:val="21"/>
              </w:rPr>
              <w:t>论文</w:t>
            </w:r>
          </w:p>
        </w:tc>
        <w:tc>
          <w:tcPr>
            <w:tcW w:w="2600" w:type="dxa"/>
          </w:tcPr>
          <w:p w:rsidR="00375BFF" w:rsidRPr="00BB327A" w:rsidRDefault="00375BFF" w:rsidP="002C1B45">
            <w:pPr>
              <w:pStyle w:val="a5"/>
              <w:spacing w:line="390" w:lineRule="exact"/>
              <w:ind w:firstLineChars="0" w:firstLine="0"/>
              <w:jc w:val="left"/>
              <w:rPr>
                <w:rFonts w:ascii="宋体"/>
                <w:kern w:val="2"/>
                <w:sz w:val="21"/>
                <w:szCs w:val="21"/>
              </w:rPr>
            </w:pPr>
            <w:r w:rsidRPr="002E7EB2">
              <w:rPr>
                <w:rFonts w:ascii="宋体" w:hAnsi="宋体"/>
                <w:kern w:val="2"/>
                <w:sz w:val="21"/>
                <w:szCs w:val="21"/>
                <w:shd w:val="clear" w:color="auto" w:fill="FFFFFF"/>
              </w:rPr>
              <w:t>Application of electrical capacitance tomography in double driving pipes pneumatic technology, the 6th World Congress in Industrial Process Tomography</w:t>
            </w:r>
          </w:p>
        </w:tc>
        <w:tc>
          <w:tcPr>
            <w:tcW w:w="630" w:type="dxa"/>
          </w:tcPr>
          <w:p w:rsidR="00375BFF" w:rsidRPr="00BB327A" w:rsidRDefault="00375BFF" w:rsidP="00911CB3">
            <w:pPr>
              <w:pStyle w:val="a5"/>
              <w:spacing w:line="390" w:lineRule="exact"/>
              <w:ind w:firstLineChars="0" w:firstLine="0"/>
              <w:jc w:val="center"/>
              <w:rPr>
                <w:rFonts w:ascii="宋体"/>
                <w:kern w:val="2"/>
                <w:sz w:val="21"/>
                <w:szCs w:val="21"/>
              </w:rPr>
            </w:pPr>
          </w:p>
        </w:tc>
        <w:tc>
          <w:tcPr>
            <w:tcW w:w="2136" w:type="dxa"/>
          </w:tcPr>
          <w:p w:rsidR="00375BFF" w:rsidRPr="007F470E" w:rsidRDefault="00375BFF" w:rsidP="00911CB3">
            <w:pPr>
              <w:widowControl/>
              <w:jc w:val="center"/>
              <w:rPr>
                <w:rFonts w:ascii="宋体" w:cs="宋体"/>
                <w:color w:val="000000"/>
                <w:kern w:val="0"/>
                <w:szCs w:val="21"/>
              </w:rPr>
            </w:pPr>
          </w:p>
        </w:tc>
        <w:tc>
          <w:tcPr>
            <w:tcW w:w="1539" w:type="dxa"/>
          </w:tcPr>
          <w:p w:rsidR="00375BFF" w:rsidRPr="00BB327A" w:rsidRDefault="00375BFF" w:rsidP="00911CB3">
            <w:pPr>
              <w:pStyle w:val="a5"/>
              <w:spacing w:line="390" w:lineRule="exact"/>
              <w:ind w:firstLineChars="0" w:firstLine="0"/>
              <w:jc w:val="center"/>
              <w:rPr>
                <w:rFonts w:ascii="宋体"/>
                <w:kern w:val="2"/>
                <w:sz w:val="21"/>
                <w:szCs w:val="21"/>
              </w:rPr>
            </w:pPr>
            <w:r w:rsidRPr="002E7EB2">
              <w:rPr>
                <w:rFonts w:ascii="宋体" w:hAnsi="宋体"/>
                <w:kern w:val="2"/>
                <w:sz w:val="21"/>
                <w:szCs w:val="21"/>
              </w:rPr>
              <w:t>2010-09</w:t>
            </w:r>
          </w:p>
        </w:tc>
        <w:tc>
          <w:tcPr>
            <w:tcW w:w="1371" w:type="dxa"/>
          </w:tcPr>
          <w:p w:rsidR="00375BFF" w:rsidRPr="00BB327A" w:rsidRDefault="00375BFF" w:rsidP="00911CB3">
            <w:pPr>
              <w:pStyle w:val="a5"/>
              <w:spacing w:line="390" w:lineRule="exact"/>
              <w:ind w:firstLineChars="0" w:firstLine="0"/>
              <w:jc w:val="center"/>
              <w:rPr>
                <w:rFonts w:ascii="宋体"/>
                <w:kern w:val="2"/>
                <w:sz w:val="21"/>
                <w:szCs w:val="21"/>
              </w:rPr>
            </w:pPr>
          </w:p>
        </w:tc>
        <w:tc>
          <w:tcPr>
            <w:tcW w:w="1409" w:type="dxa"/>
          </w:tcPr>
          <w:p w:rsidR="00375BFF" w:rsidRPr="00BB327A" w:rsidRDefault="00375BFF" w:rsidP="00911CB3">
            <w:pPr>
              <w:pStyle w:val="a5"/>
              <w:spacing w:line="390" w:lineRule="exact"/>
              <w:ind w:firstLineChars="0" w:firstLine="0"/>
              <w:rPr>
                <w:rFonts w:ascii="宋体"/>
                <w:kern w:val="2"/>
                <w:sz w:val="21"/>
                <w:szCs w:val="21"/>
              </w:rPr>
            </w:pPr>
            <w:r w:rsidRPr="002E7EB2">
              <w:rPr>
                <w:rFonts w:ascii="宋体" w:hAnsi="宋体" w:hint="eastAsia"/>
                <w:kern w:val="2"/>
                <w:sz w:val="21"/>
                <w:szCs w:val="21"/>
              </w:rPr>
              <w:t>华北电力大学</w:t>
            </w:r>
          </w:p>
        </w:tc>
        <w:tc>
          <w:tcPr>
            <w:tcW w:w="0" w:type="auto"/>
          </w:tcPr>
          <w:p w:rsidR="00375BFF" w:rsidRPr="00375BFF" w:rsidRDefault="002A4852" w:rsidP="00390EA6">
            <w:pPr>
              <w:pStyle w:val="a5"/>
              <w:spacing w:line="390" w:lineRule="exact"/>
              <w:ind w:firstLineChars="0" w:firstLine="0"/>
              <w:jc w:val="left"/>
              <w:rPr>
                <w:rFonts w:ascii="宋体"/>
                <w:kern w:val="2"/>
                <w:sz w:val="21"/>
                <w:szCs w:val="21"/>
                <w:lang w:val="de-DE"/>
              </w:rPr>
            </w:pPr>
            <w:r w:rsidRPr="002A4852">
              <w:rPr>
                <w:rFonts w:ascii="宋体" w:hAnsi="宋体"/>
                <w:kern w:val="2"/>
                <w:sz w:val="21"/>
                <w:szCs w:val="21"/>
                <w:shd w:val="clear" w:color="auto" w:fill="FFFFFF"/>
                <w:lang w:val="de-DE"/>
              </w:rPr>
              <w:t>Zepu Wang, Shi Liu, Zhiying Chen, Jing Lei</w:t>
            </w:r>
          </w:p>
        </w:tc>
        <w:tc>
          <w:tcPr>
            <w:tcW w:w="0" w:type="auto"/>
          </w:tcPr>
          <w:p w:rsidR="00375BFF" w:rsidRPr="00375BFF" w:rsidRDefault="00375BFF" w:rsidP="00911CB3">
            <w:pPr>
              <w:pStyle w:val="a5"/>
              <w:spacing w:line="390" w:lineRule="exact"/>
              <w:ind w:firstLineChars="0" w:firstLine="0"/>
              <w:jc w:val="center"/>
              <w:rPr>
                <w:rFonts w:ascii="宋体"/>
                <w:kern w:val="2"/>
                <w:sz w:val="21"/>
                <w:szCs w:val="21"/>
                <w:lang w:val="de-DE"/>
              </w:rPr>
            </w:pPr>
          </w:p>
        </w:tc>
      </w:tr>
    </w:tbl>
    <w:p w:rsidR="00375BFF" w:rsidRPr="00EB7D59" w:rsidRDefault="00375BFF" w:rsidP="00B243AD">
      <w:pPr>
        <w:widowControl/>
        <w:jc w:val="left"/>
        <w:rPr>
          <w:rFonts w:ascii="宋体"/>
          <w:sz w:val="24"/>
          <w:szCs w:val="28"/>
          <w:lang w:val="de-DE"/>
        </w:rPr>
        <w:sectPr w:rsidR="00375BFF" w:rsidRPr="00EB7D59" w:rsidSect="00B243AD">
          <w:pgSz w:w="16838" w:h="11906" w:orient="landscape"/>
          <w:pgMar w:top="1797" w:right="1440" w:bottom="1797" w:left="1440" w:header="851" w:footer="992" w:gutter="0"/>
          <w:cols w:space="425"/>
          <w:docGrid w:type="lines" w:linePitch="312"/>
        </w:sectPr>
      </w:pPr>
    </w:p>
    <w:p w:rsidR="00375BFF" w:rsidRPr="001632F5" w:rsidRDefault="00375BFF" w:rsidP="00E03623">
      <w:pPr>
        <w:spacing w:line="360" w:lineRule="auto"/>
        <w:rPr>
          <w:rFonts w:ascii="黑体" w:eastAsia="黑体" w:hAnsi="黑体"/>
          <w:sz w:val="28"/>
          <w:szCs w:val="28"/>
        </w:rPr>
      </w:pPr>
      <w:r>
        <w:rPr>
          <w:rFonts w:ascii="黑体" w:eastAsia="黑体" w:hAnsi="黑体" w:hint="eastAsia"/>
          <w:sz w:val="28"/>
          <w:szCs w:val="28"/>
        </w:rPr>
        <w:lastRenderedPageBreak/>
        <w:t>七</w:t>
      </w:r>
      <w:r w:rsidRPr="001632F5">
        <w:rPr>
          <w:rFonts w:ascii="黑体" w:eastAsia="黑体" w:hAnsi="黑体" w:hint="eastAsia"/>
          <w:sz w:val="28"/>
          <w:szCs w:val="28"/>
        </w:rPr>
        <w:t>、</w:t>
      </w:r>
      <w:r>
        <w:rPr>
          <w:rFonts w:ascii="黑体" w:eastAsia="黑体" w:hAnsi="黑体" w:hint="eastAsia"/>
          <w:sz w:val="28"/>
          <w:szCs w:val="28"/>
        </w:rPr>
        <w:t>主要完成人情况（一等奖不超过</w:t>
      </w:r>
      <w:r>
        <w:rPr>
          <w:rFonts w:ascii="黑体" w:eastAsia="黑体" w:hAnsi="黑体"/>
          <w:sz w:val="28"/>
          <w:szCs w:val="28"/>
        </w:rPr>
        <w:t>15</w:t>
      </w:r>
      <w:r>
        <w:rPr>
          <w:rFonts w:ascii="黑体" w:eastAsia="黑体" w:hAnsi="黑体" w:hint="eastAsia"/>
          <w:sz w:val="28"/>
          <w:szCs w:val="28"/>
        </w:rPr>
        <w:t>人，二等奖不超过</w:t>
      </w:r>
      <w:r>
        <w:rPr>
          <w:rFonts w:ascii="黑体" w:eastAsia="黑体" w:hAnsi="黑体"/>
          <w:sz w:val="28"/>
          <w:szCs w:val="28"/>
        </w:rPr>
        <w:t>10</w:t>
      </w:r>
      <w:r>
        <w:rPr>
          <w:rFonts w:ascii="黑体" w:eastAsia="黑体" w:hAnsi="黑体" w:hint="eastAsia"/>
          <w:sz w:val="28"/>
          <w:szCs w:val="28"/>
        </w:rPr>
        <w:t>人）</w:t>
      </w:r>
      <w:r w:rsidRPr="001632F5">
        <w:rPr>
          <w:rFonts w:ascii="黑体" w:eastAsia="黑体" w:hAnsi="黑体" w:hint="eastAsia"/>
          <w:sz w:val="28"/>
          <w:szCs w:val="28"/>
        </w:rPr>
        <w:t>：</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992"/>
        <w:gridCol w:w="3969"/>
        <w:gridCol w:w="2558"/>
        <w:gridCol w:w="2415"/>
        <w:gridCol w:w="1365"/>
        <w:gridCol w:w="1742"/>
      </w:tblGrid>
      <w:tr w:rsidR="00375BFF" w:rsidRPr="002F5514" w:rsidTr="002F5514">
        <w:trPr>
          <w:trHeight w:val="20"/>
          <w:tblHeader/>
          <w:jc w:val="center"/>
        </w:trPr>
        <w:tc>
          <w:tcPr>
            <w:tcW w:w="846" w:type="dxa"/>
            <w:vAlign w:val="center"/>
          </w:tcPr>
          <w:p w:rsidR="00375BFF" w:rsidRPr="002F5514" w:rsidRDefault="00375BFF" w:rsidP="00E03623">
            <w:pPr>
              <w:widowControl/>
              <w:jc w:val="center"/>
              <w:rPr>
                <w:rFonts w:ascii="宋体"/>
                <w:b/>
                <w:bCs/>
                <w:color w:val="000000"/>
                <w:kern w:val="0"/>
                <w:szCs w:val="21"/>
              </w:rPr>
            </w:pPr>
            <w:r w:rsidRPr="002F5514">
              <w:rPr>
                <w:rFonts w:ascii="宋体" w:hAnsi="宋体" w:hint="eastAsia"/>
                <w:b/>
                <w:bCs/>
                <w:color w:val="000000"/>
                <w:kern w:val="0"/>
                <w:szCs w:val="21"/>
              </w:rPr>
              <w:t>排序</w:t>
            </w:r>
          </w:p>
        </w:tc>
        <w:tc>
          <w:tcPr>
            <w:tcW w:w="992" w:type="dxa"/>
            <w:vAlign w:val="center"/>
          </w:tcPr>
          <w:p w:rsidR="00375BFF" w:rsidRPr="002F5514" w:rsidRDefault="00375BFF" w:rsidP="00E03623">
            <w:pPr>
              <w:widowControl/>
              <w:jc w:val="center"/>
              <w:rPr>
                <w:rFonts w:ascii="宋体"/>
                <w:b/>
                <w:bCs/>
                <w:color w:val="000000"/>
                <w:kern w:val="0"/>
                <w:szCs w:val="21"/>
              </w:rPr>
            </w:pPr>
            <w:r w:rsidRPr="002F5514">
              <w:rPr>
                <w:rFonts w:ascii="宋体" w:hAnsi="宋体" w:hint="eastAsia"/>
                <w:b/>
                <w:bCs/>
                <w:color w:val="000000"/>
                <w:kern w:val="0"/>
                <w:szCs w:val="21"/>
              </w:rPr>
              <w:t>姓名</w:t>
            </w:r>
          </w:p>
        </w:tc>
        <w:tc>
          <w:tcPr>
            <w:tcW w:w="3969" w:type="dxa"/>
            <w:vAlign w:val="center"/>
          </w:tcPr>
          <w:p w:rsidR="00375BFF" w:rsidRPr="002F5514" w:rsidRDefault="00375BFF" w:rsidP="00E03623">
            <w:pPr>
              <w:widowControl/>
              <w:jc w:val="center"/>
              <w:rPr>
                <w:rFonts w:ascii="宋体"/>
                <w:b/>
                <w:bCs/>
                <w:color w:val="000000"/>
                <w:kern w:val="0"/>
                <w:szCs w:val="21"/>
              </w:rPr>
            </w:pPr>
            <w:r w:rsidRPr="002F5514">
              <w:rPr>
                <w:rFonts w:ascii="宋体" w:hAnsi="宋体" w:hint="eastAsia"/>
                <w:b/>
                <w:bCs/>
                <w:color w:val="000000"/>
                <w:kern w:val="0"/>
                <w:szCs w:val="21"/>
              </w:rPr>
              <w:t>主要贡献</w:t>
            </w:r>
          </w:p>
        </w:tc>
        <w:tc>
          <w:tcPr>
            <w:tcW w:w="2558" w:type="dxa"/>
            <w:vAlign w:val="center"/>
          </w:tcPr>
          <w:p w:rsidR="00375BFF" w:rsidRPr="002F5514" w:rsidRDefault="00375BFF" w:rsidP="00E03623">
            <w:pPr>
              <w:widowControl/>
              <w:jc w:val="center"/>
              <w:rPr>
                <w:rFonts w:ascii="宋体"/>
                <w:b/>
                <w:bCs/>
                <w:color w:val="000000"/>
                <w:kern w:val="0"/>
                <w:szCs w:val="21"/>
              </w:rPr>
            </w:pPr>
            <w:r w:rsidRPr="002F5514">
              <w:rPr>
                <w:rFonts w:ascii="宋体" w:hAnsi="宋体" w:hint="eastAsia"/>
                <w:b/>
                <w:bCs/>
                <w:color w:val="000000"/>
                <w:kern w:val="0"/>
                <w:szCs w:val="21"/>
              </w:rPr>
              <w:t>工作单位</w:t>
            </w:r>
          </w:p>
        </w:tc>
        <w:tc>
          <w:tcPr>
            <w:tcW w:w="2415" w:type="dxa"/>
            <w:vAlign w:val="center"/>
          </w:tcPr>
          <w:p w:rsidR="00375BFF" w:rsidRPr="002F5514" w:rsidRDefault="00375BFF" w:rsidP="00E03623">
            <w:pPr>
              <w:widowControl/>
              <w:jc w:val="center"/>
              <w:rPr>
                <w:rFonts w:ascii="宋体"/>
                <w:b/>
                <w:bCs/>
                <w:color w:val="000000"/>
                <w:kern w:val="0"/>
                <w:szCs w:val="21"/>
              </w:rPr>
            </w:pPr>
            <w:r w:rsidRPr="002F5514">
              <w:rPr>
                <w:rFonts w:ascii="宋体" w:hAnsi="宋体" w:hint="eastAsia"/>
                <w:b/>
                <w:bCs/>
                <w:kern w:val="0"/>
                <w:szCs w:val="21"/>
              </w:rPr>
              <w:t>完成单位</w:t>
            </w:r>
          </w:p>
        </w:tc>
        <w:tc>
          <w:tcPr>
            <w:tcW w:w="1365" w:type="dxa"/>
            <w:vAlign w:val="center"/>
          </w:tcPr>
          <w:p w:rsidR="00375BFF" w:rsidRPr="002F5514" w:rsidRDefault="00375BFF" w:rsidP="00E03623">
            <w:pPr>
              <w:jc w:val="center"/>
              <w:rPr>
                <w:rFonts w:ascii="宋体"/>
                <w:b/>
                <w:bCs/>
                <w:color w:val="000000"/>
                <w:kern w:val="0"/>
                <w:szCs w:val="21"/>
              </w:rPr>
            </w:pPr>
            <w:r w:rsidRPr="002F5514">
              <w:rPr>
                <w:rFonts w:ascii="宋体" w:hAnsi="宋体" w:hint="eastAsia"/>
                <w:b/>
                <w:bCs/>
                <w:color w:val="000000"/>
                <w:kern w:val="0"/>
                <w:szCs w:val="21"/>
              </w:rPr>
              <w:t>职称</w:t>
            </w:r>
          </w:p>
        </w:tc>
        <w:tc>
          <w:tcPr>
            <w:tcW w:w="1742" w:type="dxa"/>
            <w:vAlign w:val="center"/>
          </w:tcPr>
          <w:p w:rsidR="00375BFF" w:rsidRPr="002F5514" w:rsidRDefault="00375BFF" w:rsidP="002F5514">
            <w:pPr>
              <w:widowControl/>
              <w:spacing w:line="360" w:lineRule="auto"/>
              <w:ind w:firstLineChars="50" w:firstLine="105"/>
              <w:jc w:val="center"/>
              <w:rPr>
                <w:rFonts w:ascii="宋体"/>
                <w:b/>
                <w:bCs/>
                <w:color w:val="000000"/>
                <w:kern w:val="0"/>
                <w:szCs w:val="21"/>
              </w:rPr>
            </w:pPr>
            <w:r w:rsidRPr="002F5514">
              <w:rPr>
                <w:rFonts w:ascii="宋体" w:hAnsi="宋体" w:hint="eastAsia"/>
                <w:b/>
                <w:bCs/>
                <w:color w:val="000000"/>
                <w:kern w:val="0"/>
                <w:szCs w:val="21"/>
              </w:rPr>
              <w:t>职务</w:t>
            </w:r>
          </w:p>
        </w:tc>
      </w:tr>
      <w:tr w:rsidR="00375BFF" w:rsidRPr="002F5514" w:rsidTr="002F5514">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t>1</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李新生</w:t>
            </w:r>
          </w:p>
        </w:tc>
        <w:tc>
          <w:tcPr>
            <w:tcW w:w="3969" w:type="dxa"/>
            <w:vAlign w:val="center"/>
          </w:tcPr>
          <w:p w:rsidR="00375BFF" w:rsidRPr="00117801" w:rsidRDefault="00375BFF" w:rsidP="00117801">
            <w:pPr>
              <w:widowControl/>
              <w:rPr>
                <w:rFonts w:ascii="宋体"/>
                <w:bCs/>
                <w:color w:val="000000"/>
                <w:kern w:val="0"/>
                <w:szCs w:val="21"/>
              </w:rPr>
            </w:pPr>
            <w:r w:rsidRPr="002F5514">
              <w:rPr>
                <w:rFonts w:ascii="宋体" w:hAnsi="宋体" w:hint="eastAsia"/>
                <w:bCs/>
                <w:color w:val="000000"/>
                <w:kern w:val="0"/>
                <w:szCs w:val="21"/>
              </w:rPr>
              <w:t>第</w:t>
            </w:r>
            <w:r w:rsidRPr="002F5514">
              <w:rPr>
                <w:rFonts w:ascii="宋体" w:hAnsi="宋体"/>
                <w:bCs/>
                <w:color w:val="000000"/>
                <w:kern w:val="0"/>
                <w:szCs w:val="21"/>
              </w:rPr>
              <w:t>1</w:t>
            </w:r>
            <w:r w:rsidRPr="002F5514">
              <w:rPr>
                <w:rFonts w:ascii="宋体" w:hAnsi="宋体" w:hint="eastAsia"/>
                <w:bCs/>
                <w:color w:val="000000"/>
                <w:kern w:val="0"/>
                <w:szCs w:val="21"/>
              </w:rPr>
              <w:t>完成人。</w:t>
            </w:r>
            <w:r w:rsidRPr="00117801">
              <w:rPr>
                <w:rFonts w:ascii="宋体" w:hAnsi="宋体" w:hint="eastAsia"/>
                <w:szCs w:val="21"/>
              </w:rPr>
              <w:t>作为主要完成人，</w:t>
            </w:r>
            <w:r w:rsidRPr="00117801">
              <w:rPr>
                <w:rFonts w:ascii="宋体" w:cs="宋体" w:hint="eastAsia"/>
                <w:kern w:val="0"/>
                <w:szCs w:val="21"/>
              </w:rPr>
              <w:t>创建了高浓度灰气紊流数学物理模型，揭示了管内粉体流动规律，提出了双套管管内粉体沉积</w:t>
            </w:r>
            <w:r w:rsidRPr="00117801">
              <w:rPr>
                <w:rFonts w:ascii="宋体" w:cs="宋体"/>
                <w:kern w:val="0"/>
                <w:szCs w:val="21"/>
              </w:rPr>
              <w:t>-</w:t>
            </w:r>
            <w:r w:rsidRPr="00117801">
              <w:rPr>
                <w:rFonts w:ascii="宋体" w:cs="宋体" w:hint="eastAsia"/>
                <w:kern w:val="0"/>
                <w:szCs w:val="21"/>
              </w:rPr>
              <w:t>扰动自平衡输送与防堵方法。研制了双套管密相粉体气力输送核心设备，编写了技术标准。</w:t>
            </w:r>
            <w:r w:rsidRPr="002F5514">
              <w:rPr>
                <w:rFonts w:ascii="宋体" w:hAnsi="宋体" w:hint="eastAsia"/>
                <w:szCs w:val="21"/>
              </w:rPr>
              <w:t>对主要科技创新中的第</w:t>
            </w:r>
            <w:r w:rsidRPr="002F5514">
              <w:rPr>
                <w:rFonts w:ascii="宋体" w:hAnsi="宋体"/>
                <w:szCs w:val="21"/>
              </w:rPr>
              <w:t>1</w:t>
            </w:r>
            <w:r w:rsidRPr="002F5514">
              <w:rPr>
                <w:rFonts w:ascii="宋体" w:hAnsi="宋体" w:hint="eastAsia"/>
                <w:szCs w:val="21"/>
              </w:rPr>
              <w:t>、第</w:t>
            </w:r>
            <w:r w:rsidRPr="002F5514">
              <w:rPr>
                <w:rFonts w:ascii="宋体" w:hAnsi="宋体"/>
                <w:szCs w:val="21"/>
              </w:rPr>
              <w:t>3</w:t>
            </w:r>
            <w:r w:rsidRPr="002F5514">
              <w:rPr>
                <w:rFonts w:ascii="宋体" w:hAnsi="宋体" w:hint="eastAsia"/>
                <w:szCs w:val="21"/>
              </w:rPr>
              <w:t>、第</w:t>
            </w:r>
            <w:r w:rsidRPr="002F5514">
              <w:rPr>
                <w:rFonts w:ascii="宋体" w:hAnsi="宋体"/>
                <w:szCs w:val="21"/>
              </w:rPr>
              <w:t>4</w:t>
            </w:r>
            <w:r w:rsidRPr="002F5514">
              <w:rPr>
                <w:rFonts w:ascii="宋体" w:hAnsi="宋体" w:hint="eastAsia"/>
                <w:szCs w:val="21"/>
              </w:rPr>
              <w:t>创新点做出突出贡献。</w:t>
            </w:r>
          </w:p>
        </w:tc>
        <w:tc>
          <w:tcPr>
            <w:tcW w:w="2558" w:type="dxa"/>
            <w:vAlign w:val="center"/>
          </w:tcPr>
          <w:p w:rsidR="00375BFF" w:rsidRPr="002F5514" w:rsidRDefault="00375BFF" w:rsidP="00390EA6">
            <w:pPr>
              <w:widowControl/>
              <w:rPr>
                <w:rFonts w:ascii="宋体"/>
                <w:bCs/>
                <w:color w:val="000000"/>
                <w:kern w:val="0"/>
                <w:szCs w:val="21"/>
              </w:rPr>
            </w:pPr>
            <w:r w:rsidRPr="002F5514">
              <w:rPr>
                <w:rFonts w:ascii="宋体" w:hAnsi="宋体" w:hint="eastAsia"/>
                <w:bCs/>
                <w:color w:val="000000"/>
                <w:kern w:val="0"/>
                <w:szCs w:val="21"/>
              </w:rPr>
              <w:t>北京国电富通科技发展有限责任公司</w:t>
            </w:r>
          </w:p>
        </w:tc>
        <w:tc>
          <w:tcPr>
            <w:tcW w:w="2415" w:type="dxa"/>
            <w:vAlign w:val="center"/>
          </w:tcPr>
          <w:p w:rsidR="00375BFF" w:rsidRPr="002F5514" w:rsidRDefault="00375BFF" w:rsidP="00390EA6">
            <w:pPr>
              <w:widowControl/>
              <w:rPr>
                <w:rFonts w:ascii="宋体"/>
                <w:bCs/>
                <w:kern w:val="0"/>
                <w:szCs w:val="21"/>
              </w:rPr>
            </w:pPr>
            <w:r w:rsidRPr="002F5514">
              <w:rPr>
                <w:rFonts w:ascii="宋体" w:hAnsi="宋体" w:hint="eastAsia"/>
                <w:bCs/>
                <w:color w:val="000000"/>
                <w:kern w:val="0"/>
                <w:szCs w:val="21"/>
              </w:rPr>
              <w:t>北京国电富通科技发展有限责任公司</w:t>
            </w:r>
          </w:p>
        </w:tc>
        <w:tc>
          <w:tcPr>
            <w:tcW w:w="1365" w:type="dxa"/>
            <w:vAlign w:val="center"/>
          </w:tcPr>
          <w:p w:rsidR="00375BFF" w:rsidRPr="002F5514" w:rsidRDefault="00375BFF" w:rsidP="002F5514">
            <w:pPr>
              <w:jc w:val="center"/>
              <w:rPr>
                <w:rFonts w:ascii="宋体"/>
                <w:bCs/>
                <w:color w:val="000000"/>
                <w:kern w:val="0"/>
                <w:szCs w:val="21"/>
              </w:rPr>
            </w:pPr>
            <w:r w:rsidRPr="002F5514">
              <w:rPr>
                <w:rFonts w:ascii="宋体" w:hAnsi="宋体" w:hint="eastAsia"/>
                <w:bCs/>
                <w:color w:val="000000"/>
                <w:kern w:val="0"/>
                <w:szCs w:val="21"/>
              </w:rPr>
              <w:t>教授级高工</w:t>
            </w:r>
          </w:p>
        </w:tc>
        <w:tc>
          <w:tcPr>
            <w:tcW w:w="1742" w:type="dxa"/>
            <w:vAlign w:val="center"/>
          </w:tcPr>
          <w:p w:rsidR="00375BFF" w:rsidRPr="002F5514" w:rsidRDefault="00375BFF" w:rsidP="002F5514">
            <w:pPr>
              <w:widowControl/>
              <w:spacing w:line="360" w:lineRule="auto"/>
              <w:jc w:val="center"/>
              <w:rPr>
                <w:rFonts w:ascii="宋体"/>
                <w:bCs/>
                <w:color w:val="000000"/>
                <w:kern w:val="0"/>
                <w:szCs w:val="21"/>
              </w:rPr>
            </w:pPr>
            <w:r w:rsidRPr="002F5514">
              <w:rPr>
                <w:rFonts w:ascii="宋体" w:hAnsi="宋体" w:hint="eastAsia"/>
                <w:bCs/>
                <w:color w:val="000000"/>
                <w:kern w:val="0"/>
                <w:szCs w:val="21"/>
              </w:rPr>
              <w:t>技术总监</w:t>
            </w:r>
          </w:p>
        </w:tc>
      </w:tr>
      <w:tr w:rsidR="00375BFF" w:rsidRPr="002F5514" w:rsidTr="002F5514">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t>2</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刘振强</w:t>
            </w:r>
          </w:p>
        </w:tc>
        <w:tc>
          <w:tcPr>
            <w:tcW w:w="3969" w:type="dxa"/>
            <w:vAlign w:val="center"/>
          </w:tcPr>
          <w:p w:rsidR="00375BFF" w:rsidRPr="00117801" w:rsidRDefault="00375BFF" w:rsidP="00FE1C0F">
            <w:pPr>
              <w:widowControl/>
              <w:rPr>
                <w:rFonts w:ascii="宋体"/>
                <w:bCs/>
                <w:color w:val="000000"/>
                <w:kern w:val="0"/>
                <w:szCs w:val="21"/>
              </w:rPr>
            </w:pPr>
            <w:r w:rsidRPr="002F5514">
              <w:rPr>
                <w:rFonts w:ascii="宋体" w:hAnsi="宋体" w:hint="eastAsia"/>
                <w:bCs/>
                <w:color w:val="000000"/>
                <w:kern w:val="0"/>
                <w:szCs w:val="21"/>
              </w:rPr>
              <w:t>第</w:t>
            </w:r>
            <w:r>
              <w:rPr>
                <w:rFonts w:ascii="宋体" w:hAnsi="宋体"/>
                <w:bCs/>
                <w:color w:val="000000"/>
                <w:kern w:val="0"/>
                <w:szCs w:val="21"/>
              </w:rPr>
              <w:t>2</w:t>
            </w:r>
            <w:r w:rsidRPr="002F5514">
              <w:rPr>
                <w:rFonts w:ascii="宋体" w:hAnsi="宋体" w:hint="eastAsia"/>
                <w:bCs/>
                <w:color w:val="000000"/>
                <w:kern w:val="0"/>
                <w:szCs w:val="21"/>
              </w:rPr>
              <w:t>完成人</w:t>
            </w:r>
            <w:r>
              <w:rPr>
                <w:rFonts w:ascii="宋体" w:hAnsi="宋体" w:hint="eastAsia"/>
                <w:bCs/>
                <w:color w:val="000000"/>
                <w:kern w:val="0"/>
                <w:szCs w:val="21"/>
              </w:rPr>
              <w:t>。</w:t>
            </w:r>
            <w:r w:rsidRPr="00117801">
              <w:rPr>
                <w:rFonts w:ascii="宋体" w:hAnsi="宋体" w:hint="eastAsia"/>
                <w:szCs w:val="21"/>
              </w:rPr>
              <w:t>作为主要完成人，</w:t>
            </w:r>
            <w:r w:rsidRPr="00117801">
              <w:rPr>
                <w:rFonts w:ascii="宋体" w:cs="宋体" w:hint="eastAsia"/>
                <w:kern w:val="0"/>
                <w:szCs w:val="21"/>
              </w:rPr>
              <w:t>建立了高温炉渣空冷换热数学物理模型，揭示了炉渣空冷温度与锅炉效率变化的关系，提出了高温底渣空冷换热、热量回收、智能控风方法</w:t>
            </w:r>
            <w:r>
              <w:rPr>
                <w:rFonts w:ascii="宋体" w:cs="宋体" w:hint="eastAsia"/>
                <w:kern w:val="0"/>
                <w:szCs w:val="21"/>
              </w:rPr>
              <w:t>。</w:t>
            </w:r>
            <w:r w:rsidRPr="00117801">
              <w:rPr>
                <w:rFonts w:ascii="宋体" w:cs="宋体" w:hint="eastAsia"/>
                <w:kern w:val="0"/>
                <w:szCs w:val="21"/>
              </w:rPr>
              <w:t>研制了双套管密相粉体气力输送核心设备，编写了技术标准。</w:t>
            </w:r>
            <w:r w:rsidRPr="002F5514">
              <w:rPr>
                <w:rFonts w:ascii="宋体" w:hAnsi="宋体" w:hint="eastAsia"/>
                <w:szCs w:val="21"/>
              </w:rPr>
              <w:t>对主要科技创新中的第</w:t>
            </w:r>
            <w:r>
              <w:rPr>
                <w:rFonts w:ascii="宋体" w:hAnsi="宋体"/>
                <w:szCs w:val="21"/>
              </w:rPr>
              <w:t>2</w:t>
            </w:r>
            <w:r w:rsidRPr="002F5514">
              <w:rPr>
                <w:rFonts w:ascii="宋体" w:hAnsi="宋体" w:hint="eastAsia"/>
                <w:szCs w:val="21"/>
              </w:rPr>
              <w:t>、第</w:t>
            </w:r>
            <w:r w:rsidRPr="002F5514">
              <w:rPr>
                <w:rFonts w:ascii="宋体" w:hAnsi="宋体"/>
                <w:szCs w:val="21"/>
              </w:rPr>
              <w:t>3</w:t>
            </w:r>
            <w:r w:rsidRPr="002F5514">
              <w:rPr>
                <w:rFonts w:ascii="宋体" w:hAnsi="宋体" w:hint="eastAsia"/>
                <w:szCs w:val="21"/>
              </w:rPr>
              <w:t>、第</w:t>
            </w:r>
            <w:r w:rsidRPr="002F5514">
              <w:rPr>
                <w:rFonts w:ascii="宋体" w:hAnsi="宋体"/>
                <w:szCs w:val="21"/>
              </w:rPr>
              <w:t>4</w:t>
            </w:r>
            <w:r w:rsidRPr="002F5514">
              <w:rPr>
                <w:rFonts w:ascii="宋体" w:hAnsi="宋体" w:hint="eastAsia"/>
                <w:szCs w:val="21"/>
              </w:rPr>
              <w:t>创新点做出突出贡献。</w:t>
            </w:r>
          </w:p>
        </w:tc>
        <w:tc>
          <w:tcPr>
            <w:tcW w:w="2558" w:type="dxa"/>
            <w:vAlign w:val="center"/>
          </w:tcPr>
          <w:p w:rsidR="00375BFF" w:rsidRPr="002F5514" w:rsidRDefault="00375BFF" w:rsidP="00390EA6">
            <w:pPr>
              <w:widowControl/>
              <w:rPr>
                <w:rFonts w:ascii="宋体"/>
                <w:bCs/>
                <w:color w:val="000000"/>
                <w:kern w:val="0"/>
                <w:szCs w:val="21"/>
              </w:rPr>
            </w:pPr>
            <w:r w:rsidRPr="002F5514">
              <w:rPr>
                <w:rFonts w:ascii="宋体" w:hAnsi="宋体" w:hint="eastAsia"/>
                <w:bCs/>
                <w:color w:val="000000"/>
                <w:kern w:val="0"/>
                <w:szCs w:val="21"/>
              </w:rPr>
              <w:t>国电南瑞科技股份有限公司</w:t>
            </w:r>
          </w:p>
        </w:tc>
        <w:tc>
          <w:tcPr>
            <w:tcW w:w="2415" w:type="dxa"/>
            <w:vAlign w:val="center"/>
          </w:tcPr>
          <w:p w:rsidR="00375BFF" w:rsidRPr="002F5514" w:rsidRDefault="00375BFF" w:rsidP="00390EA6">
            <w:pPr>
              <w:widowControl/>
              <w:rPr>
                <w:rFonts w:ascii="宋体"/>
                <w:bCs/>
                <w:kern w:val="0"/>
                <w:szCs w:val="21"/>
              </w:rPr>
            </w:pPr>
            <w:r w:rsidRPr="002F5514">
              <w:rPr>
                <w:rFonts w:ascii="宋体" w:hAnsi="宋体" w:hint="eastAsia"/>
                <w:bCs/>
                <w:color w:val="000000"/>
                <w:kern w:val="0"/>
                <w:szCs w:val="21"/>
              </w:rPr>
              <w:t>北京国电富通科技发展有限责任公司</w:t>
            </w:r>
          </w:p>
        </w:tc>
        <w:tc>
          <w:tcPr>
            <w:tcW w:w="1365" w:type="dxa"/>
            <w:vAlign w:val="center"/>
          </w:tcPr>
          <w:p w:rsidR="00375BFF" w:rsidRPr="002F5514" w:rsidRDefault="00375BFF" w:rsidP="002F5514">
            <w:pPr>
              <w:jc w:val="center"/>
              <w:rPr>
                <w:rFonts w:ascii="宋体"/>
                <w:bCs/>
                <w:color w:val="000000"/>
                <w:kern w:val="0"/>
                <w:szCs w:val="21"/>
              </w:rPr>
            </w:pPr>
            <w:r w:rsidRPr="002F5514">
              <w:rPr>
                <w:rFonts w:ascii="宋体" w:hAnsi="宋体" w:hint="eastAsia"/>
                <w:bCs/>
                <w:color w:val="000000"/>
                <w:kern w:val="0"/>
                <w:szCs w:val="21"/>
              </w:rPr>
              <w:t>教授级高工</w:t>
            </w:r>
          </w:p>
        </w:tc>
        <w:tc>
          <w:tcPr>
            <w:tcW w:w="1742" w:type="dxa"/>
            <w:vAlign w:val="center"/>
          </w:tcPr>
          <w:p w:rsidR="00375BFF" w:rsidRPr="002F5514" w:rsidRDefault="00375BFF" w:rsidP="002F5514">
            <w:pPr>
              <w:widowControl/>
              <w:spacing w:line="360" w:lineRule="auto"/>
              <w:jc w:val="center"/>
              <w:rPr>
                <w:rFonts w:ascii="宋体"/>
                <w:bCs/>
                <w:color w:val="000000"/>
                <w:kern w:val="0"/>
                <w:szCs w:val="21"/>
              </w:rPr>
            </w:pPr>
            <w:r w:rsidRPr="002F5514">
              <w:rPr>
                <w:rFonts w:ascii="宋体" w:hAnsi="宋体" w:hint="eastAsia"/>
                <w:bCs/>
                <w:color w:val="000000"/>
                <w:kern w:val="0"/>
                <w:szCs w:val="21"/>
              </w:rPr>
              <w:t>公司副总经理</w:t>
            </w:r>
          </w:p>
        </w:tc>
      </w:tr>
      <w:tr w:rsidR="00375BFF" w:rsidRPr="002F5514" w:rsidTr="00951116">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t>3</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范力遥</w:t>
            </w:r>
          </w:p>
        </w:tc>
        <w:tc>
          <w:tcPr>
            <w:tcW w:w="3969" w:type="dxa"/>
            <w:vAlign w:val="center"/>
          </w:tcPr>
          <w:p w:rsidR="00375BFF" w:rsidRPr="002F5514" w:rsidRDefault="00375BFF" w:rsidP="00E03623">
            <w:pPr>
              <w:widowControl/>
              <w:rPr>
                <w:rFonts w:ascii="宋体"/>
                <w:bCs/>
                <w:color w:val="000000"/>
                <w:kern w:val="0"/>
                <w:szCs w:val="21"/>
              </w:rPr>
            </w:pPr>
            <w:r w:rsidRPr="002F5514">
              <w:rPr>
                <w:rFonts w:ascii="宋体" w:hAnsi="宋体" w:hint="eastAsia"/>
                <w:bCs/>
                <w:color w:val="000000"/>
                <w:kern w:val="0"/>
                <w:szCs w:val="21"/>
              </w:rPr>
              <w:t>第</w:t>
            </w:r>
            <w:r>
              <w:rPr>
                <w:rFonts w:ascii="宋体" w:hAnsi="宋体"/>
                <w:bCs/>
                <w:color w:val="000000"/>
                <w:kern w:val="0"/>
                <w:szCs w:val="21"/>
              </w:rPr>
              <w:t>3</w:t>
            </w:r>
            <w:r w:rsidRPr="002F5514">
              <w:rPr>
                <w:rFonts w:ascii="宋体" w:hAnsi="宋体" w:hint="eastAsia"/>
                <w:bCs/>
                <w:color w:val="000000"/>
                <w:kern w:val="0"/>
                <w:szCs w:val="21"/>
              </w:rPr>
              <w:t>完成人</w:t>
            </w:r>
            <w:r>
              <w:rPr>
                <w:rFonts w:ascii="宋体" w:hAnsi="宋体" w:hint="eastAsia"/>
                <w:bCs/>
                <w:color w:val="000000"/>
                <w:kern w:val="0"/>
                <w:szCs w:val="21"/>
              </w:rPr>
              <w:t>。</w:t>
            </w:r>
            <w:r w:rsidRPr="00117801">
              <w:rPr>
                <w:rFonts w:ascii="宋体" w:hAnsi="宋体" w:hint="eastAsia"/>
                <w:szCs w:val="21"/>
              </w:rPr>
              <w:t>作为主要完成人，</w:t>
            </w:r>
            <w:r w:rsidRPr="00951116">
              <w:rPr>
                <w:rFonts w:ascii="宋体" w:cs="宋体" w:hint="eastAsia"/>
                <w:kern w:val="0"/>
                <w:szCs w:val="21"/>
              </w:rPr>
              <w:t>建立了干式灰渣输送技术系统业务模型、系统架构、控制设备等完整的技术标准体系</w:t>
            </w:r>
            <w:r>
              <w:rPr>
                <w:rFonts w:ascii="宋体" w:cs="宋体" w:hint="eastAsia"/>
                <w:kern w:val="0"/>
                <w:szCs w:val="21"/>
              </w:rPr>
              <w:t>。</w:t>
            </w:r>
            <w:r w:rsidRPr="00117801">
              <w:rPr>
                <w:rFonts w:ascii="宋体" w:cs="宋体" w:hint="eastAsia"/>
                <w:kern w:val="0"/>
                <w:szCs w:val="21"/>
              </w:rPr>
              <w:t>研制了双套管密相粉体气力输送核心设备</w:t>
            </w:r>
            <w:r>
              <w:rPr>
                <w:rFonts w:ascii="宋体" w:cs="宋体" w:hint="eastAsia"/>
                <w:kern w:val="0"/>
                <w:szCs w:val="21"/>
              </w:rPr>
              <w:t>。</w:t>
            </w:r>
            <w:r w:rsidRPr="002F5514">
              <w:rPr>
                <w:rFonts w:ascii="宋体" w:hAnsi="宋体" w:hint="eastAsia"/>
                <w:szCs w:val="21"/>
              </w:rPr>
              <w:t>对主要科技创新中的第</w:t>
            </w:r>
            <w:r w:rsidRPr="002F5514">
              <w:rPr>
                <w:rFonts w:ascii="宋体" w:hAnsi="宋体"/>
                <w:szCs w:val="21"/>
              </w:rPr>
              <w:t>3</w:t>
            </w:r>
            <w:r w:rsidRPr="002F5514">
              <w:rPr>
                <w:rFonts w:ascii="宋体" w:hAnsi="宋体" w:hint="eastAsia"/>
                <w:szCs w:val="21"/>
              </w:rPr>
              <w:t>、第</w:t>
            </w:r>
            <w:r w:rsidRPr="002F5514">
              <w:rPr>
                <w:rFonts w:ascii="宋体" w:hAnsi="宋体"/>
                <w:szCs w:val="21"/>
              </w:rPr>
              <w:t>4</w:t>
            </w:r>
            <w:r w:rsidRPr="002F5514">
              <w:rPr>
                <w:rFonts w:ascii="宋体" w:hAnsi="宋体" w:hint="eastAsia"/>
                <w:szCs w:val="21"/>
              </w:rPr>
              <w:t>创新点做出突出贡献。</w:t>
            </w:r>
          </w:p>
        </w:tc>
        <w:tc>
          <w:tcPr>
            <w:tcW w:w="2558" w:type="dxa"/>
            <w:vAlign w:val="center"/>
          </w:tcPr>
          <w:p w:rsidR="00375BFF" w:rsidRPr="002F5514" w:rsidRDefault="00375BFF" w:rsidP="00911CB3">
            <w:pPr>
              <w:widowControl/>
              <w:rPr>
                <w:rFonts w:ascii="宋体"/>
                <w:bCs/>
                <w:color w:val="000000"/>
                <w:kern w:val="0"/>
                <w:szCs w:val="21"/>
              </w:rPr>
            </w:pPr>
            <w:r w:rsidRPr="002F5514">
              <w:rPr>
                <w:rFonts w:ascii="宋体" w:hAnsi="宋体" w:hint="eastAsia"/>
                <w:bCs/>
                <w:color w:val="000000"/>
                <w:kern w:val="0"/>
                <w:szCs w:val="21"/>
              </w:rPr>
              <w:t>北京国电富通科技发展有限责任公司</w:t>
            </w:r>
          </w:p>
        </w:tc>
        <w:tc>
          <w:tcPr>
            <w:tcW w:w="2415" w:type="dxa"/>
            <w:vAlign w:val="center"/>
          </w:tcPr>
          <w:p w:rsidR="00375BFF" w:rsidRPr="002F5514" w:rsidRDefault="00375BFF" w:rsidP="00911CB3">
            <w:pPr>
              <w:widowControl/>
              <w:rPr>
                <w:rFonts w:ascii="宋体"/>
                <w:bCs/>
                <w:kern w:val="0"/>
                <w:szCs w:val="21"/>
              </w:rPr>
            </w:pPr>
            <w:r w:rsidRPr="002F5514">
              <w:rPr>
                <w:rFonts w:ascii="宋体" w:hAnsi="宋体" w:hint="eastAsia"/>
                <w:bCs/>
                <w:color w:val="000000"/>
                <w:kern w:val="0"/>
                <w:szCs w:val="21"/>
              </w:rPr>
              <w:t>北京国电富通科技发展有限责任公司</w:t>
            </w:r>
          </w:p>
        </w:tc>
        <w:tc>
          <w:tcPr>
            <w:tcW w:w="1365" w:type="dxa"/>
            <w:vAlign w:val="center"/>
          </w:tcPr>
          <w:p w:rsidR="00375BFF" w:rsidRPr="002F5514" w:rsidRDefault="00375BFF" w:rsidP="00951116">
            <w:pPr>
              <w:jc w:val="center"/>
              <w:rPr>
                <w:rFonts w:ascii="宋体"/>
                <w:szCs w:val="21"/>
              </w:rPr>
            </w:pPr>
            <w:r w:rsidRPr="002F5514">
              <w:rPr>
                <w:rFonts w:ascii="宋体" w:hAnsi="宋体" w:hint="eastAsia"/>
                <w:bCs/>
                <w:color w:val="000000"/>
                <w:kern w:val="0"/>
                <w:szCs w:val="21"/>
              </w:rPr>
              <w:t>高级工程师</w:t>
            </w:r>
          </w:p>
        </w:tc>
        <w:tc>
          <w:tcPr>
            <w:tcW w:w="1742" w:type="dxa"/>
            <w:vAlign w:val="center"/>
          </w:tcPr>
          <w:p w:rsidR="00375BFF" w:rsidRPr="002F5514" w:rsidRDefault="00375BFF" w:rsidP="00951116">
            <w:pPr>
              <w:widowControl/>
              <w:spacing w:line="360" w:lineRule="auto"/>
              <w:ind w:firstLineChars="50" w:firstLine="105"/>
              <w:jc w:val="center"/>
              <w:rPr>
                <w:rFonts w:ascii="宋体"/>
                <w:bCs/>
                <w:color w:val="000000"/>
                <w:kern w:val="0"/>
                <w:szCs w:val="21"/>
              </w:rPr>
            </w:pPr>
            <w:r>
              <w:rPr>
                <w:rFonts w:ascii="宋体" w:hAnsi="宋体" w:hint="eastAsia"/>
                <w:bCs/>
                <w:color w:val="000000"/>
                <w:kern w:val="0"/>
                <w:szCs w:val="21"/>
              </w:rPr>
              <w:t>电控设计负责人</w:t>
            </w:r>
            <w:bookmarkStart w:id="0" w:name="_GoBack"/>
            <w:bookmarkEnd w:id="0"/>
          </w:p>
        </w:tc>
      </w:tr>
      <w:tr w:rsidR="00375BFF" w:rsidRPr="002F5514" w:rsidTr="00951116">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lastRenderedPageBreak/>
              <w:t>4</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钟根元</w:t>
            </w:r>
          </w:p>
        </w:tc>
        <w:tc>
          <w:tcPr>
            <w:tcW w:w="3969" w:type="dxa"/>
            <w:vAlign w:val="center"/>
          </w:tcPr>
          <w:p w:rsidR="00375BFF" w:rsidRPr="00951116" w:rsidRDefault="00375BFF" w:rsidP="00E03623">
            <w:pPr>
              <w:widowControl/>
              <w:rPr>
                <w:rFonts w:ascii="宋体"/>
                <w:bCs/>
                <w:color w:val="000000"/>
                <w:kern w:val="0"/>
                <w:szCs w:val="21"/>
              </w:rPr>
            </w:pPr>
            <w:r w:rsidRPr="00951116">
              <w:rPr>
                <w:rFonts w:ascii="宋体" w:hAnsi="宋体" w:hint="eastAsia"/>
                <w:bCs/>
                <w:color w:val="000000"/>
                <w:kern w:val="0"/>
                <w:szCs w:val="21"/>
              </w:rPr>
              <w:t>第</w:t>
            </w:r>
            <w:r w:rsidRPr="00951116">
              <w:rPr>
                <w:rFonts w:ascii="宋体" w:hAnsi="宋体"/>
                <w:bCs/>
                <w:color w:val="000000"/>
                <w:kern w:val="0"/>
                <w:szCs w:val="21"/>
              </w:rPr>
              <w:t>4</w:t>
            </w:r>
            <w:r w:rsidRPr="00951116">
              <w:rPr>
                <w:rFonts w:ascii="宋体" w:hAnsi="宋体" w:hint="eastAsia"/>
                <w:bCs/>
                <w:color w:val="000000"/>
                <w:kern w:val="0"/>
                <w:szCs w:val="21"/>
              </w:rPr>
              <w:t>完成人。</w:t>
            </w:r>
            <w:r w:rsidRPr="00951116">
              <w:rPr>
                <w:rFonts w:ascii="宋体" w:hAnsi="宋体" w:hint="eastAsia"/>
                <w:szCs w:val="21"/>
              </w:rPr>
              <w:t>作为主要完成人，</w:t>
            </w:r>
            <w:r w:rsidRPr="00951116">
              <w:rPr>
                <w:rFonts w:ascii="宋体" w:cs="宋体" w:hint="eastAsia"/>
                <w:kern w:val="0"/>
                <w:szCs w:val="21"/>
              </w:rPr>
              <w:t>建立了干式灰渣输送技术系统业务模型、系统架构、控制设备等完整的技术标准体系</w:t>
            </w:r>
            <w:r>
              <w:rPr>
                <w:rFonts w:ascii="宋体" w:cs="宋体" w:hint="eastAsia"/>
                <w:kern w:val="0"/>
                <w:szCs w:val="21"/>
              </w:rPr>
              <w:t>。</w:t>
            </w:r>
            <w:r w:rsidRPr="00117801">
              <w:rPr>
                <w:rFonts w:ascii="宋体" w:cs="宋体" w:hint="eastAsia"/>
                <w:kern w:val="0"/>
                <w:szCs w:val="21"/>
              </w:rPr>
              <w:t>研制了</w:t>
            </w:r>
            <w:r>
              <w:rPr>
                <w:rFonts w:ascii="宋体" w:cs="宋体" w:hint="eastAsia"/>
                <w:kern w:val="0"/>
                <w:szCs w:val="21"/>
              </w:rPr>
              <w:t>风冷式干式排渣</w:t>
            </w:r>
            <w:r w:rsidRPr="00117801">
              <w:rPr>
                <w:rFonts w:ascii="宋体" w:cs="宋体" w:hint="eastAsia"/>
                <w:kern w:val="0"/>
                <w:szCs w:val="21"/>
              </w:rPr>
              <w:t>输送核心设备</w:t>
            </w:r>
            <w:r>
              <w:rPr>
                <w:rFonts w:ascii="宋体" w:cs="宋体" w:hint="eastAsia"/>
                <w:kern w:val="0"/>
                <w:szCs w:val="21"/>
              </w:rPr>
              <w:t>并进行干式灰渣输送系统的业务推广。</w:t>
            </w:r>
            <w:r w:rsidRPr="00951116">
              <w:rPr>
                <w:rFonts w:ascii="宋体" w:hAnsi="宋体" w:hint="eastAsia"/>
                <w:szCs w:val="21"/>
              </w:rPr>
              <w:t>对主要科技创新中的第</w:t>
            </w:r>
            <w:r w:rsidRPr="00951116">
              <w:rPr>
                <w:rFonts w:ascii="宋体" w:hAnsi="宋体"/>
                <w:szCs w:val="21"/>
              </w:rPr>
              <w:t>3</w:t>
            </w:r>
            <w:r>
              <w:rPr>
                <w:rFonts w:ascii="宋体" w:hAnsi="宋体" w:hint="eastAsia"/>
                <w:szCs w:val="21"/>
              </w:rPr>
              <w:t>、</w:t>
            </w:r>
            <w:r>
              <w:rPr>
                <w:rFonts w:ascii="宋体" w:hAnsi="宋体"/>
                <w:szCs w:val="21"/>
              </w:rPr>
              <w:t>4</w:t>
            </w:r>
            <w:r>
              <w:rPr>
                <w:rFonts w:ascii="宋体" w:hAnsi="宋体" w:hint="eastAsia"/>
                <w:szCs w:val="21"/>
              </w:rPr>
              <w:t>创</w:t>
            </w:r>
            <w:r w:rsidRPr="00951116">
              <w:rPr>
                <w:rFonts w:ascii="宋体" w:hAnsi="宋体" w:hint="eastAsia"/>
                <w:szCs w:val="21"/>
              </w:rPr>
              <w:t>新点做出突出贡献。</w:t>
            </w:r>
          </w:p>
        </w:tc>
        <w:tc>
          <w:tcPr>
            <w:tcW w:w="2558" w:type="dxa"/>
            <w:vAlign w:val="center"/>
          </w:tcPr>
          <w:p w:rsidR="00375BFF" w:rsidRPr="002F5514" w:rsidRDefault="00375BFF" w:rsidP="00911CB3">
            <w:pPr>
              <w:widowControl/>
              <w:rPr>
                <w:rFonts w:ascii="宋体"/>
                <w:bCs/>
                <w:color w:val="000000"/>
                <w:kern w:val="0"/>
                <w:szCs w:val="21"/>
              </w:rPr>
            </w:pPr>
            <w:r w:rsidRPr="002F5514">
              <w:rPr>
                <w:rFonts w:ascii="宋体" w:hAnsi="宋体" w:hint="eastAsia"/>
                <w:bCs/>
                <w:color w:val="000000"/>
                <w:kern w:val="0"/>
                <w:szCs w:val="21"/>
              </w:rPr>
              <w:t>北京国电富通科技发展有限责任公司</w:t>
            </w:r>
          </w:p>
        </w:tc>
        <w:tc>
          <w:tcPr>
            <w:tcW w:w="2415" w:type="dxa"/>
            <w:vAlign w:val="center"/>
          </w:tcPr>
          <w:p w:rsidR="00375BFF" w:rsidRPr="002F5514" w:rsidRDefault="00375BFF" w:rsidP="00911CB3">
            <w:pPr>
              <w:widowControl/>
              <w:rPr>
                <w:rFonts w:ascii="宋体"/>
                <w:bCs/>
                <w:kern w:val="0"/>
                <w:szCs w:val="21"/>
              </w:rPr>
            </w:pPr>
            <w:r w:rsidRPr="002F5514">
              <w:rPr>
                <w:rFonts w:ascii="宋体" w:hAnsi="宋体" w:hint="eastAsia"/>
                <w:bCs/>
                <w:color w:val="000000"/>
                <w:kern w:val="0"/>
                <w:szCs w:val="21"/>
              </w:rPr>
              <w:t>北京国电富通科技发展有限责任公司</w:t>
            </w:r>
          </w:p>
        </w:tc>
        <w:tc>
          <w:tcPr>
            <w:tcW w:w="1365" w:type="dxa"/>
            <w:vAlign w:val="center"/>
          </w:tcPr>
          <w:p w:rsidR="00375BFF" w:rsidRPr="002F5514" w:rsidRDefault="00375BFF" w:rsidP="00951116">
            <w:pPr>
              <w:jc w:val="center"/>
              <w:rPr>
                <w:rFonts w:ascii="宋体"/>
                <w:szCs w:val="21"/>
              </w:rPr>
            </w:pPr>
            <w:r w:rsidRPr="002F5514">
              <w:rPr>
                <w:rFonts w:ascii="宋体" w:hAnsi="宋体" w:hint="eastAsia"/>
                <w:bCs/>
                <w:color w:val="000000"/>
                <w:kern w:val="0"/>
                <w:szCs w:val="21"/>
              </w:rPr>
              <w:t>高级工程师</w:t>
            </w:r>
          </w:p>
        </w:tc>
        <w:tc>
          <w:tcPr>
            <w:tcW w:w="1742" w:type="dxa"/>
            <w:vAlign w:val="center"/>
          </w:tcPr>
          <w:p w:rsidR="00375BFF" w:rsidRPr="002F5514" w:rsidRDefault="00375BFF" w:rsidP="00951116">
            <w:pPr>
              <w:widowControl/>
              <w:spacing w:line="360" w:lineRule="auto"/>
              <w:ind w:firstLineChars="50" w:firstLine="105"/>
              <w:jc w:val="center"/>
              <w:rPr>
                <w:rFonts w:ascii="宋体"/>
                <w:bCs/>
                <w:color w:val="000000"/>
                <w:kern w:val="0"/>
                <w:szCs w:val="21"/>
              </w:rPr>
            </w:pPr>
            <w:r w:rsidRPr="002F5514">
              <w:rPr>
                <w:rFonts w:ascii="宋体" w:hAnsi="宋体" w:hint="eastAsia"/>
                <w:bCs/>
                <w:color w:val="000000"/>
                <w:kern w:val="0"/>
                <w:szCs w:val="21"/>
              </w:rPr>
              <w:t>公司总经理</w:t>
            </w:r>
          </w:p>
        </w:tc>
      </w:tr>
      <w:tr w:rsidR="00375BFF" w:rsidRPr="002F5514" w:rsidTr="002F5514">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t>5</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李子甲</w:t>
            </w:r>
          </w:p>
        </w:tc>
        <w:tc>
          <w:tcPr>
            <w:tcW w:w="3969" w:type="dxa"/>
            <w:vAlign w:val="center"/>
          </w:tcPr>
          <w:p w:rsidR="00375BFF" w:rsidRPr="002F5514" w:rsidRDefault="00375BFF" w:rsidP="00E03623">
            <w:pPr>
              <w:widowControl/>
              <w:rPr>
                <w:rFonts w:ascii="宋体"/>
                <w:bCs/>
                <w:color w:val="000000"/>
                <w:kern w:val="0"/>
                <w:szCs w:val="21"/>
              </w:rPr>
            </w:pPr>
            <w:r w:rsidRPr="002F5514">
              <w:rPr>
                <w:rFonts w:ascii="宋体" w:hAnsi="宋体" w:hint="eastAsia"/>
                <w:bCs/>
                <w:color w:val="000000"/>
                <w:kern w:val="0"/>
                <w:szCs w:val="21"/>
              </w:rPr>
              <w:t>第</w:t>
            </w:r>
            <w:r>
              <w:rPr>
                <w:rFonts w:ascii="宋体" w:hAnsi="宋体"/>
                <w:bCs/>
                <w:color w:val="000000"/>
                <w:kern w:val="0"/>
                <w:szCs w:val="21"/>
              </w:rPr>
              <w:t>5</w:t>
            </w:r>
            <w:r w:rsidRPr="002F5514">
              <w:rPr>
                <w:rFonts w:ascii="宋体" w:hAnsi="宋体" w:hint="eastAsia"/>
                <w:bCs/>
                <w:color w:val="000000"/>
                <w:kern w:val="0"/>
                <w:szCs w:val="21"/>
              </w:rPr>
              <w:t>完成人</w:t>
            </w:r>
            <w:r>
              <w:rPr>
                <w:rFonts w:ascii="宋体" w:hAnsi="宋体" w:hint="eastAsia"/>
                <w:bCs/>
                <w:color w:val="000000"/>
                <w:kern w:val="0"/>
                <w:szCs w:val="21"/>
              </w:rPr>
              <w:t>。</w:t>
            </w:r>
            <w:r w:rsidRPr="00117801">
              <w:rPr>
                <w:rFonts w:ascii="宋体" w:hAnsi="宋体" w:hint="eastAsia"/>
                <w:szCs w:val="21"/>
              </w:rPr>
              <w:t>作为主要完成人，</w:t>
            </w:r>
            <w:r w:rsidRPr="00951116">
              <w:rPr>
                <w:rFonts w:ascii="宋体" w:cs="宋体" w:hint="eastAsia"/>
                <w:kern w:val="0"/>
                <w:szCs w:val="21"/>
              </w:rPr>
              <w:t>建立了干式灰渣输送技术系统业务模型、系统架构、控制设备等完整的技术标准体系</w:t>
            </w:r>
            <w:r>
              <w:rPr>
                <w:rFonts w:ascii="宋体" w:cs="宋体" w:hint="eastAsia"/>
                <w:kern w:val="0"/>
                <w:szCs w:val="21"/>
              </w:rPr>
              <w:t>。</w:t>
            </w:r>
            <w:r w:rsidRPr="00117801">
              <w:rPr>
                <w:rFonts w:ascii="宋体" w:cs="宋体" w:hint="eastAsia"/>
                <w:kern w:val="0"/>
                <w:szCs w:val="21"/>
              </w:rPr>
              <w:t>研制了双套管密相粉体气力输送核心设备</w:t>
            </w:r>
            <w:r>
              <w:rPr>
                <w:rFonts w:ascii="宋体" w:cs="宋体" w:hint="eastAsia"/>
                <w:kern w:val="0"/>
                <w:szCs w:val="21"/>
              </w:rPr>
              <w:t>。</w:t>
            </w:r>
            <w:r w:rsidRPr="002F5514">
              <w:rPr>
                <w:rFonts w:ascii="宋体" w:hAnsi="宋体" w:hint="eastAsia"/>
                <w:szCs w:val="21"/>
              </w:rPr>
              <w:t>对主要科技创新中的第</w:t>
            </w:r>
            <w:r w:rsidRPr="002F5514">
              <w:rPr>
                <w:rFonts w:ascii="宋体" w:hAnsi="宋体"/>
                <w:szCs w:val="21"/>
              </w:rPr>
              <w:t>3</w:t>
            </w:r>
            <w:r w:rsidRPr="002F5514">
              <w:rPr>
                <w:rFonts w:ascii="宋体" w:hAnsi="宋体" w:hint="eastAsia"/>
                <w:szCs w:val="21"/>
              </w:rPr>
              <w:t>、第</w:t>
            </w:r>
            <w:r w:rsidRPr="002F5514">
              <w:rPr>
                <w:rFonts w:ascii="宋体" w:hAnsi="宋体"/>
                <w:szCs w:val="21"/>
              </w:rPr>
              <w:t>4</w:t>
            </w:r>
            <w:r w:rsidRPr="002F5514">
              <w:rPr>
                <w:rFonts w:ascii="宋体" w:hAnsi="宋体" w:hint="eastAsia"/>
                <w:szCs w:val="21"/>
              </w:rPr>
              <w:t>创新点做出突出贡献。</w:t>
            </w:r>
          </w:p>
        </w:tc>
        <w:tc>
          <w:tcPr>
            <w:tcW w:w="2558" w:type="dxa"/>
            <w:vAlign w:val="center"/>
          </w:tcPr>
          <w:p w:rsidR="00375BFF" w:rsidRPr="002F5514" w:rsidRDefault="00375BFF" w:rsidP="00911CB3">
            <w:pPr>
              <w:widowControl/>
              <w:rPr>
                <w:rFonts w:ascii="宋体"/>
                <w:bCs/>
                <w:color w:val="000000"/>
                <w:kern w:val="0"/>
                <w:szCs w:val="21"/>
              </w:rPr>
            </w:pPr>
            <w:r w:rsidRPr="002F5514">
              <w:rPr>
                <w:rFonts w:ascii="宋体" w:hAnsi="宋体" w:hint="eastAsia"/>
                <w:bCs/>
                <w:color w:val="000000"/>
                <w:kern w:val="0"/>
                <w:szCs w:val="21"/>
              </w:rPr>
              <w:t>北京国电富通科技发展有限责任公司</w:t>
            </w:r>
          </w:p>
        </w:tc>
        <w:tc>
          <w:tcPr>
            <w:tcW w:w="2415" w:type="dxa"/>
            <w:vAlign w:val="center"/>
          </w:tcPr>
          <w:p w:rsidR="00375BFF" w:rsidRPr="002F5514" w:rsidRDefault="00375BFF" w:rsidP="00911CB3">
            <w:pPr>
              <w:widowControl/>
              <w:rPr>
                <w:rFonts w:ascii="宋体"/>
                <w:bCs/>
                <w:kern w:val="0"/>
                <w:szCs w:val="21"/>
              </w:rPr>
            </w:pPr>
            <w:r w:rsidRPr="002F5514">
              <w:rPr>
                <w:rFonts w:ascii="宋体" w:hAnsi="宋体" w:hint="eastAsia"/>
                <w:bCs/>
                <w:color w:val="000000"/>
                <w:kern w:val="0"/>
                <w:szCs w:val="21"/>
              </w:rPr>
              <w:t>北京国电富通科技发展有限责任公司</w:t>
            </w:r>
          </w:p>
        </w:tc>
        <w:tc>
          <w:tcPr>
            <w:tcW w:w="1365" w:type="dxa"/>
          </w:tcPr>
          <w:p w:rsidR="00375BFF" w:rsidRPr="002F5514" w:rsidRDefault="00375BFF" w:rsidP="002F5514">
            <w:pPr>
              <w:jc w:val="center"/>
              <w:rPr>
                <w:rFonts w:ascii="宋体"/>
                <w:szCs w:val="21"/>
              </w:rPr>
            </w:pPr>
            <w:r w:rsidRPr="002F5514">
              <w:rPr>
                <w:rFonts w:ascii="宋体" w:hAnsi="宋体" w:hint="eastAsia"/>
                <w:bCs/>
                <w:color w:val="000000"/>
                <w:kern w:val="0"/>
                <w:szCs w:val="21"/>
              </w:rPr>
              <w:t>高级工程师</w:t>
            </w:r>
          </w:p>
        </w:tc>
        <w:tc>
          <w:tcPr>
            <w:tcW w:w="1742" w:type="dxa"/>
            <w:vAlign w:val="center"/>
          </w:tcPr>
          <w:p w:rsidR="00375BFF" w:rsidRPr="002F5514" w:rsidRDefault="00375BFF" w:rsidP="002F5514">
            <w:pPr>
              <w:widowControl/>
              <w:spacing w:line="360" w:lineRule="auto"/>
              <w:ind w:firstLineChars="50" w:firstLine="105"/>
              <w:jc w:val="center"/>
              <w:rPr>
                <w:rFonts w:ascii="宋体"/>
                <w:bCs/>
                <w:color w:val="000000"/>
                <w:kern w:val="0"/>
                <w:szCs w:val="21"/>
              </w:rPr>
            </w:pPr>
            <w:r>
              <w:rPr>
                <w:rFonts w:ascii="宋体" w:hAnsi="宋体" w:hint="eastAsia"/>
                <w:bCs/>
                <w:color w:val="000000"/>
                <w:kern w:val="0"/>
                <w:szCs w:val="21"/>
              </w:rPr>
              <w:t>机务设计负责人</w:t>
            </w:r>
          </w:p>
        </w:tc>
      </w:tr>
      <w:tr w:rsidR="00375BFF" w:rsidRPr="002F5514" w:rsidTr="002F5514">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t>6</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王玉玮</w:t>
            </w:r>
          </w:p>
        </w:tc>
        <w:tc>
          <w:tcPr>
            <w:tcW w:w="3969" w:type="dxa"/>
            <w:vAlign w:val="center"/>
          </w:tcPr>
          <w:p w:rsidR="00375BFF" w:rsidRPr="002F5514" w:rsidRDefault="00375BFF" w:rsidP="00E03623">
            <w:pPr>
              <w:widowControl/>
              <w:rPr>
                <w:rFonts w:ascii="宋体"/>
                <w:bCs/>
                <w:color w:val="000000"/>
                <w:kern w:val="0"/>
                <w:szCs w:val="21"/>
              </w:rPr>
            </w:pPr>
            <w:r w:rsidRPr="002F5514">
              <w:rPr>
                <w:rFonts w:ascii="宋体" w:hAnsi="宋体" w:hint="eastAsia"/>
                <w:bCs/>
                <w:color w:val="000000"/>
                <w:kern w:val="0"/>
                <w:szCs w:val="21"/>
              </w:rPr>
              <w:t>第</w:t>
            </w:r>
            <w:r>
              <w:rPr>
                <w:rFonts w:ascii="宋体" w:hAnsi="宋体"/>
                <w:bCs/>
                <w:color w:val="000000"/>
                <w:kern w:val="0"/>
                <w:szCs w:val="21"/>
              </w:rPr>
              <w:t>6</w:t>
            </w:r>
            <w:r w:rsidRPr="002F5514">
              <w:rPr>
                <w:rFonts w:ascii="宋体" w:hAnsi="宋体" w:hint="eastAsia"/>
                <w:bCs/>
                <w:color w:val="000000"/>
                <w:kern w:val="0"/>
                <w:szCs w:val="21"/>
              </w:rPr>
              <w:t>完成人</w:t>
            </w:r>
            <w:r>
              <w:rPr>
                <w:rFonts w:ascii="宋体" w:hAnsi="宋体" w:hint="eastAsia"/>
                <w:bCs/>
                <w:color w:val="000000"/>
                <w:kern w:val="0"/>
                <w:szCs w:val="21"/>
              </w:rPr>
              <w:t>。</w:t>
            </w:r>
            <w:r w:rsidRPr="00117801">
              <w:rPr>
                <w:rFonts w:ascii="宋体" w:hAnsi="宋体" w:hint="eastAsia"/>
                <w:szCs w:val="21"/>
              </w:rPr>
              <w:t>作为主要完成人，</w:t>
            </w:r>
            <w:r w:rsidRPr="00117801">
              <w:rPr>
                <w:rFonts w:ascii="宋体" w:cs="宋体" w:hint="eastAsia"/>
                <w:kern w:val="0"/>
                <w:szCs w:val="21"/>
              </w:rPr>
              <w:t>建立了高温炉渣空冷换热数学物理模型，揭示了炉渣空冷温度与锅炉效率变化的关系，提出了高温底渣空冷换热、热量回收、智能控风方法</w:t>
            </w:r>
            <w:r>
              <w:rPr>
                <w:rFonts w:ascii="宋体" w:cs="宋体" w:hint="eastAsia"/>
                <w:kern w:val="0"/>
                <w:szCs w:val="21"/>
              </w:rPr>
              <w:t>。</w:t>
            </w:r>
            <w:r w:rsidRPr="00117801">
              <w:rPr>
                <w:rFonts w:ascii="宋体" w:cs="宋体" w:hint="eastAsia"/>
                <w:kern w:val="0"/>
                <w:szCs w:val="21"/>
              </w:rPr>
              <w:t>研制了</w:t>
            </w:r>
            <w:r>
              <w:rPr>
                <w:rFonts w:ascii="宋体" w:cs="宋体" w:hint="eastAsia"/>
                <w:kern w:val="0"/>
                <w:szCs w:val="21"/>
              </w:rPr>
              <w:t>风冷式干式排渣</w:t>
            </w:r>
            <w:r w:rsidRPr="00117801">
              <w:rPr>
                <w:rFonts w:ascii="宋体" w:cs="宋体" w:hint="eastAsia"/>
                <w:kern w:val="0"/>
                <w:szCs w:val="21"/>
              </w:rPr>
              <w:t>输送核心设备，编写了技术标准。</w:t>
            </w:r>
            <w:r w:rsidRPr="002F5514">
              <w:rPr>
                <w:rFonts w:ascii="宋体" w:hAnsi="宋体" w:hint="eastAsia"/>
                <w:szCs w:val="21"/>
              </w:rPr>
              <w:t>对主要科技创新中的第</w:t>
            </w:r>
            <w:r>
              <w:rPr>
                <w:rFonts w:ascii="宋体" w:hAnsi="宋体"/>
                <w:szCs w:val="21"/>
              </w:rPr>
              <w:t>2</w:t>
            </w:r>
            <w:r w:rsidRPr="002F5514">
              <w:rPr>
                <w:rFonts w:ascii="宋体" w:hAnsi="宋体" w:hint="eastAsia"/>
                <w:szCs w:val="21"/>
              </w:rPr>
              <w:t>、第</w:t>
            </w:r>
            <w:r w:rsidRPr="002F5514">
              <w:rPr>
                <w:rFonts w:ascii="宋体" w:hAnsi="宋体"/>
                <w:szCs w:val="21"/>
              </w:rPr>
              <w:t>3</w:t>
            </w:r>
            <w:r w:rsidRPr="002F5514">
              <w:rPr>
                <w:rFonts w:ascii="宋体" w:hAnsi="宋体" w:hint="eastAsia"/>
                <w:szCs w:val="21"/>
              </w:rPr>
              <w:t>、第</w:t>
            </w:r>
            <w:r w:rsidRPr="002F5514">
              <w:rPr>
                <w:rFonts w:ascii="宋体" w:hAnsi="宋体"/>
                <w:szCs w:val="21"/>
              </w:rPr>
              <w:t>4</w:t>
            </w:r>
            <w:r w:rsidRPr="002F5514">
              <w:rPr>
                <w:rFonts w:ascii="宋体" w:hAnsi="宋体" w:hint="eastAsia"/>
                <w:szCs w:val="21"/>
              </w:rPr>
              <w:t>创新点做出突出贡献。</w:t>
            </w:r>
          </w:p>
        </w:tc>
        <w:tc>
          <w:tcPr>
            <w:tcW w:w="2558" w:type="dxa"/>
            <w:vAlign w:val="center"/>
          </w:tcPr>
          <w:p w:rsidR="00375BFF" w:rsidRPr="002F5514" w:rsidRDefault="00375BFF" w:rsidP="00911CB3">
            <w:pPr>
              <w:widowControl/>
              <w:rPr>
                <w:rFonts w:ascii="宋体"/>
                <w:bCs/>
                <w:color w:val="000000"/>
                <w:kern w:val="0"/>
                <w:szCs w:val="21"/>
              </w:rPr>
            </w:pPr>
            <w:r w:rsidRPr="002F5514">
              <w:rPr>
                <w:rFonts w:ascii="宋体" w:hAnsi="宋体" w:hint="eastAsia"/>
                <w:bCs/>
                <w:color w:val="000000"/>
                <w:kern w:val="0"/>
                <w:szCs w:val="21"/>
              </w:rPr>
              <w:t>北京国电富通科技发展有限责任公司</w:t>
            </w:r>
          </w:p>
        </w:tc>
        <w:tc>
          <w:tcPr>
            <w:tcW w:w="2415" w:type="dxa"/>
            <w:vAlign w:val="center"/>
          </w:tcPr>
          <w:p w:rsidR="00375BFF" w:rsidRPr="002F5514" w:rsidRDefault="00375BFF" w:rsidP="00911CB3">
            <w:pPr>
              <w:widowControl/>
              <w:rPr>
                <w:rFonts w:ascii="宋体"/>
                <w:bCs/>
                <w:kern w:val="0"/>
                <w:szCs w:val="21"/>
              </w:rPr>
            </w:pPr>
            <w:r w:rsidRPr="002F5514">
              <w:rPr>
                <w:rFonts w:ascii="宋体" w:hAnsi="宋体" w:hint="eastAsia"/>
                <w:bCs/>
                <w:color w:val="000000"/>
                <w:kern w:val="0"/>
                <w:szCs w:val="21"/>
              </w:rPr>
              <w:t>北京国电富通科技发展有限责任公司</w:t>
            </w:r>
          </w:p>
        </w:tc>
        <w:tc>
          <w:tcPr>
            <w:tcW w:w="1365" w:type="dxa"/>
            <w:vAlign w:val="center"/>
          </w:tcPr>
          <w:p w:rsidR="00375BFF" w:rsidRPr="002F5514" w:rsidRDefault="00375BFF" w:rsidP="002F5514">
            <w:pPr>
              <w:jc w:val="center"/>
              <w:rPr>
                <w:rFonts w:ascii="宋体"/>
                <w:bCs/>
                <w:color w:val="000000"/>
                <w:kern w:val="0"/>
                <w:szCs w:val="21"/>
              </w:rPr>
            </w:pPr>
            <w:r w:rsidRPr="002F5514">
              <w:rPr>
                <w:rFonts w:ascii="宋体" w:hAnsi="宋体" w:hint="eastAsia"/>
                <w:bCs/>
                <w:color w:val="000000"/>
                <w:kern w:val="0"/>
                <w:szCs w:val="21"/>
              </w:rPr>
              <w:t>教授级高工</w:t>
            </w:r>
          </w:p>
        </w:tc>
        <w:tc>
          <w:tcPr>
            <w:tcW w:w="1742" w:type="dxa"/>
            <w:vAlign w:val="center"/>
          </w:tcPr>
          <w:p w:rsidR="00375BFF" w:rsidRDefault="00375BFF" w:rsidP="002F5514">
            <w:pPr>
              <w:widowControl/>
              <w:spacing w:line="360" w:lineRule="auto"/>
              <w:ind w:firstLineChars="50" w:firstLine="105"/>
              <w:jc w:val="center"/>
              <w:rPr>
                <w:rFonts w:ascii="宋体"/>
                <w:bCs/>
                <w:color w:val="000000"/>
                <w:kern w:val="0"/>
                <w:szCs w:val="21"/>
              </w:rPr>
            </w:pPr>
            <w:r w:rsidRPr="002F5514">
              <w:rPr>
                <w:rFonts w:ascii="宋体" w:hAnsi="宋体" w:hint="eastAsia"/>
                <w:bCs/>
                <w:color w:val="000000"/>
                <w:kern w:val="0"/>
                <w:szCs w:val="21"/>
              </w:rPr>
              <w:t>公司</w:t>
            </w:r>
          </w:p>
          <w:p w:rsidR="00375BFF" w:rsidRPr="002F5514" w:rsidRDefault="00375BFF" w:rsidP="002F5514">
            <w:pPr>
              <w:widowControl/>
              <w:spacing w:line="360" w:lineRule="auto"/>
              <w:ind w:firstLineChars="50" w:firstLine="105"/>
              <w:jc w:val="center"/>
              <w:rPr>
                <w:rFonts w:ascii="宋体"/>
                <w:bCs/>
                <w:color w:val="000000"/>
                <w:kern w:val="0"/>
                <w:szCs w:val="21"/>
              </w:rPr>
            </w:pPr>
            <w:r w:rsidRPr="002F5514">
              <w:rPr>
                <w:rFonts w:ascii="宋体" w:hAnsi="宋体" w:hint="eastAsia"/>
                <w:bCs/>
                <w:color w:val="000000"/>
                <w:kern w:val="0"/>
                <w:szCs w:val="21"/>
              </w:rPr>
              <w:t>总经理助理</w:t>
            </w:r>
          </w:p>
        </w:tc>
      </w:tr>
      <w:tr w:rsidR="00375BFF" w:rsidRPr="002F5514" w:rsidTr="002F5514">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lastRenderedPageBreak/>
              <w:t>7</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刘石</w:t>
            </w:r>
          </w:p>
        </w:tc>
        <w:tc>
          <w:tcPr>
            <w:tcW w:w="3969" w:type="dxa"/>
            <w:vAlign w:val="center"/>
          </w:tcPr>
          <w:p w:rsidR="00375BFF" w:rsidRPr="006A6C45" w:rsidRDefault="00375BFF" w:rsidP="00E03623">
            <w:pPr>
              <w:widowControl/>
              <w:rPr>
                <w:rFonts w:ascii="宋体"/>
                <w:bCs/>
                <w:color w:val="000000"/>
                <w:kern w:val="0"/>
                <w:szCs w:val="21"/>
              </w:rPr>
            </w:pPr>
            <w:r w:rsidRPr="006A6C45">
              <w:rPr>
                <w:rFonts w:ascii="宋体" w:hAnsi="宋体" w:hint="eastAsia"/>
                <w:bCs/>
                <w:color w:val="000000"/>
                <w:kern w:val="0"/>
                <w:szCs w:val="21"/>
              </w:rPr>
              <w:t>第</w:t>
            </w:r>
            <w:r w:rsidRPr="006A6C45">
              <w:rPr>
                <w:rFonts w:ascii="宋体" w:hAnsi="宋体"/>
                <w:bCs/>
                <w:color w:val="000000"/>
                <w:kern w:val="0"/>
                <w:szCs w:val="21"/>
              </w:rPr>
              <w:t>7</w:t>
            </w:r>
            <w:r w:rsidRPr="006A6C45">
              <w:rPr>
                <w:rFonts w:ascii="宋体" w:hAnsi="宋体" w:hint="eastAsia"/>
                <w:bCs/>
                <w:color w:val="000000"/>
                <w:kern w:val="0"/>
                <w:szCs w:val="21"/>
              </w:rPr>
              <w:t>完成人。</w:t>
            </w:r>
            <w:r w:rsidRPr="006A6C45">
              <w:rPr>
                <w:rFonts w:ascii="宋体" w:hAnsi="宋体" w:hint="eastAsia"/>
                <w:szCs w:val="21"/>
              </w:rPr>
              <w:t>作为主要完成人，研究适用于双套管的层析分析仪，并对气固两相流（双套管）气力输送过程中的流动状态记录、分析，完成了双套管的层析分析仪的研制，对主要科技创新中的第</w:t>
            </w:r>
            <w:r w:rsidRPr="006A6C45">
              <w:rPr>
                <w:rFonts w:ascii="宋体" w:hAnsi="宋体"/>
                <w:szCs w:val="21"/>
              </w:rPr>
              <w:t>1</w:t>
            </w:r>
            <w:r w:rsidRPr="006A6C45">
              <w:rPr>
                <w:rFonts w:ascii="宋体" w:hAnsi="宋体" w:hint="eastAsia"/>
                <w:szCs w:val="21"/>
              </w:rPr>
              <w:t>创新点提出了强力支撑。</w:t>
            </w:r>
          </w:p>
        </w:tc>
        <w:tc>
          <w:tcPr>
            <w:tcW w:w="2558" w:type="dxa"/>
            <w:vAlign w:val="center"/>
          </w:tcPr>
          <w:p w:rsidR="00375BFF" w:rsidRPr="002F5514" w:rsidRDefault="00375BFF" w:rsidP="00911CB3">
            <w:pPr>
              <w:widowControl/>
              <w:rPr>
                <w:rFonts w:ascii="宋体"/>
                <w:bCs/>
                <w:color w:val="000000"/>
                <w:kern w:val="0"/>
                <w:szCs w:val="21"/>
              </w:rPr>
            </w:pPr>
            <w:r w:rsidRPr="002F5514">
              <w:rPr>
                <w:rFonts w:ascii="宋体" w:hAnsi="宋体" w:hint="eastAsia"/>
                <w:bCs/>
                <w:color w:val="000000"/>
                <w:kern w:val="0"/>
                <w:szCs w:val="21"/>
              </w:rPr>
              <w:t>华北电力大学</w:t>
            </w:r>
          </w:p>
        </w:tc>
        <w:tc>
          <w:tcPr>
            <w:tcW w:w="2415" w:type="dxa"/>
            <w:vAlign w:val="center"/>
          </w:tcPr>
          <w:p w:rsidR="00375BFF" w:rsidRPr="002F5514" w:rsidRDefault="00375BFF" w:rsidP="00911CB3">
            <w:pPr>
              <w:widowControl/>
              <w:rPr>
                <w:rFonts w:ascii="宋体"/>
                <w:bCs/>
                <w:kern w:val="0"/>
                <w:szCs w:val="21"/>
              </w:rPr>
            </w:pPr>
            <w:r w:rsidRPr="002F5514">
              <w:rPr>
                <w:rFonts w:ascii="宋体" w:hAnsi="宋体" w:hint="eastAsia"/>
                <w:bCs/>
                <w:color w:val="000000"/>
                <w:kern w:val="0"/>
                <w:szCs w:val="21"/>
              </w:rPr>
              <w:t>华北电力大学</w:t>
            </w:r>
          </w:p>
        </w:tc>
        <w:tc>
          <w:tcPr>
            <w:tcW w:w="1365" w:type="dxa"/>
            <w:vAlign w:val="center"/>
          </w:tcPr>
          <w:p w:rsidR="00375BFF" w:rsidRPr="002F5514" w:rsidRDefault="00375BFF" w:rsidP="002F5514">
            <w:pPr>
              <w:jc w:val="center"/>
              <w:rPr>
                <w:rFonts w:ascii="宋体"/>
                <w:bCs/>
                <w:color w:val="000000"/>
                <w:kern w:val="0"/>
                <w:szCs w:val="21"/>
              </w:rPr>
            </w:pPr>
            <w:r w:rsidRPr="002F5514">
              <w:rPr>
                <w:rFonts w:ascii="宋体" w:hAnsi="宋体" w:hint="eastAsia"/>
                <w:bCs/>
                <w:color w:val="000000"/>
                <w:kern w:val="0"/>
                <w:szCs w:val="21"/>
              </w:rPr>
              <w:t>教授</w:t>
            </w:r>
          </w:p>
        </w:tc>
        <w:tc>
          <w:tcPr>
            <w:tcW w:w="1742" w:type="dxa"/>
            <w:vAlign w:val="center"/>
          </w:tcPr>
          <w:p w:rsidR="00375BFF" w:rsidRPr="002F5514" w:rsidRDefault="00375BFF" w:rsidP="002F5514">
            <w:pPr>
              <w:widowControl/>
              <w:spacing w:line="360" w:lineRule="auto"/>
              <w:ind w:firstLineChars="50" w:firstLine="105"/>
              <w:jc w:val="center"/>
              <w:rPr>
                <w:rFonts w:ascii="宋体"/>
                <w:bCs/>
                <w:color w:val="000000"/>
                <w:kern w:val="0"/>
                <w:szCs w:val="21"/>
              </w:rPr>
            </w:pPr>
            <w:r w:rsidRPr="002F5514">
              <w:rPr>
                <w:rFonts w:ascii="宋体" w:hAnsi="宋体" w:hint="eastAsia"/>
                <w:bCs/>
                <w:color w:val="000000"/>
                <w:kern w:val="0"/>
                <w:szCs w:val="21"/>
              </w:rPr>
              <w:t>教师</w:t>
            </w:r>
          </w:p>
        </w:tc>
      </w:tr>
      <w:tr w:rsidR="00375BFF" w:rsidRPr="002F5514" w:rsidTr="002F5514">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t>8</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朱夏宁</w:t>
            </w:r>
          </w:p>
        </w:tc>
        <w:tc>
          <w:tcPr>
            <w:tcW w:w="3969" w:type="dxa"/>
            <w:vAlign w:val="center"/>
          </w:tcPr>
          <w:p w:rsidR="00375BFF" w:rsidRPr="002F5514" w:rsidRDefault="00375BFF" w:rsidP="00E03623">
            <w:pPr>
              <w:widowControl/>
              <w:rPr>
                <w:rFonts w:ascii="宋体"/>
                <w:bCs/>
                <w:color w:val="000000"/>
                <w:kern w:val="0"/>
                <w:szCs w:val="21"/>
              </w:rPr>
            </w:pPr>
            <w:r w:rsidRPr="002F5514">
              <w:rPr>
                <w:rFonts w:ascii="宋体" w:hAnsi="宋体" w:hint="eastAsia"/>
                <w:bCs/>
                <w:color w:val="000000"/>
                <w:kern w:val="0"/>
                <w:szCs w:val="21"/>
              </w:rPr>
              <w:t>第</w:t>
            </w:r>
            <w:r>
              <w:rPr>
                <w:rFonts w:ascii="宋体" w:hAnsi="宋体"/>
                <w:bCs/>
                <w:color w:val="000000"/>
                <w:kern w:val="0"/>
                <w:szCs w:val="21"/>
              </w:rPr>
              <w:t>8</w:t>
            </w:r>
            <w:r w:rsidRPr="002F5514">
              <w:rPr>
                <w:rFonts w:ascii="宋体" w:hAnsi="宋体" w:hint="eastAsia"/>
                <w:bCs/>
                <w:color w:val="000000"/>
                <w:kern w:val="0"/>
                <w:szCs w:val="21"/>
              </w:rPr>
              <w:t>完成人</w:t>
            </w:r>
            <w:r>
              <w:rPr>
                <w:rFonts w:ascii="宋体" w:hAnsi="宋体" w:hint="eastAsia"/>
                <w:bCs/>
                <w:color w:val="000000"/>
                <w:kern w:val="0"/>
                <w:szCs w:val="21"/>
              </w:rPr>
              <w:t>。</w:t>
            </w:r>
            <w:r w:rsidRPr="00117801">
              <w:rPr>
                <w:rFonts w:ascii="宋体" w:hAnsi="宋体" w:hint="eastAsia"/>
                <w:szCs w:val="21"/>
              </w:rPr>
              <w:t>作为主要完成人，</w:t>
            </w:r>
            <w:r w:rsidRPr="00951116">
              <w:rPr>
                <w:rFonts w:ascii="宋体" w:cs="宋体" w:hint="eastAsia"/>
                <w:kern w:val="0"/>
                <w:szCs w:val="21"/>
              </w:rPr>
              <w:t>建立了干式灰渣输送技术系统业务模型、系统架构、控制设备等完整的技术标准体系</w:t>
            </w:r>
            <w:r>
              <w:rPr>
                <w:rFonts w:ascii="宋体" w:cs="宋体" w:hint="eastAsia"/>
                <w:kern w:val="0"/>
                <w:szCs w:val="21"/>
              </w:rPr>
              <w:t>。</w:t>
            </w:r>
            <w:r w:rsidRPr="00117801">
              <w:rPr>
                <w:rFonts w:ascii="宋体" w:cs="宋体" w:hint="eastAsia"/>
                <w:kern w:val="0"/>
                <w:szCs w:val="21"/>
              </w:rPr>
              <w:t>研制了</w:t>
            </w:r>
            <w:r>
              <w:rPr>
                <w:rFonts w:ascii="宋体" w:cs="宋体" w:hint="eastAsia"/>
                <w:kern w:val="0"/>
                <w:szCs w:val="21"/>
              </w:rPr>
              <w:t>风冷式干式排渣</w:t>
            </w:r>
            <w:r w:rsidRPr="00117801">
              <w:rPr>
                <w:rFonts w:ascii="宋体" w:cs="宋体" w:hint="eastAsia"/>
                <w:kern w:val="0"/>
                <w:szCs w:val="21"/>
              </w:rPr>
              <w:t>输送核心</w:t>
            </w:r>
            <w:r>
              <w:rPr>
                <w:rFonts w:ascii="宋体" w:cs="宋体" w:hint="eastAsia"/>
                <w:kern w:val="0"/>
                <w:szCs w:val="21"/>
              </w:rPr>
              <w:t>设备，编写了行业标准。</w:t>
            </w:r>
            <w:r w:rsidRPr="002F5514">
              <w:rPr>
                <w:rFonts w:ascii="宋体" w:hAnsi="宋体" w:hint="eastAsia"/>
                <w:szCs w:val="21"/>
              </w:rPr>
              <w:t>对主要科技创新中的第</w:t>
            </w:r>
            <w:r w:rsidRPr="002F5514">
              <w:rPr>
                <w:rFonts w:ascii="宋体" w:hAnsi="宋体"/>
                <w:szCs w:val="21"/>
              </w:rPr>
              <w:t>3</w:t>
            </w:r>
            <w:r w:rsidRPr="002F5514">
              <w:rPr>
                <w:rFonts w:ascii="宋体" w:hAnsi="宋体" w:hint="eastAsia"/>
                <w:szCs w:val="21"/>
              </w:rPr>
              <w:t>、第</w:t>
            </w:r>
            <w:r w:rsidRPr="002F5514">
              <w:rPr>
                <w:rFonts w:ascii="宋体" w:hAnsi="宋体"/>
                <w:szCs w:val="21"/>
              </w:rPr>
              <w:t>4</w:t>
            </w:r>
            <w:r w:rsidRPr="002F5514">
              <w:rPr>
                <w:rFonts w:ascii="宋体" w:hAnsi="宋体" w:hint="eastAsia"/>
                <w:szCs w:val="21"/>
              </w:rPr>
              <w:t>创新点做出突出贡献。</w:t>
            </w:r>
          </w:p>
        </w:tc>
        <w:tc>
          <w:tcPr>
            <w:tcW w:w="2558" w:type="dxa"/>
            <w:vAlign w:val="center"/>
          </w:tcPr>
          <w:p w:rsidR="00375BFF" w:rsidRPr="002F5514" w:rsidRDefault="00375BFF" w:rsidP="00911CB3">
            <w:pPr>
              <w:widowControl/>
              <w:rPr>
                <w:rFonts w:ascii="宋体"/>
                <w:bCs/>
                <w:color w:val="000000"/>
                <w:kern w:val="0"/>
                <w:szCs w:val="21"/>
              </w:rPr>
            </w:pPr>
            <w:r w:rsidRPr="002F5514">
              <w:rPr>
                <w:rFonts w:ascii="宋体" w:hAnsi="宋体" w:hint="eastAsia"/>
                <w:bCs/>
                <w:color w:val="000000"/>
                <w:kern w:val="0"/>
                <w:szCs w:val="21"/>
              </w:rPr>
              <w:t>北京国电富通科技发展有限责任公司</w:t>
            </w:r>
          </w:p>
        </w:tc>
        <w:tc>
          <w:tcPr>
            <w:tcW w:w="2415" w:type="dxa"/>
            <w:vAlign w:val="center"/>
          </w:tcPr>
          <w:p w:rsidR="00375BFF" w:rsidRPr="002F5514" w:rsidRDefault="00375BFF" w:rsidP="00911CB3">
            <w:pPr>
              <w:widowControl/>
              <w:rPr>
                <w:rFonts w:ascii="宋体"/>
                <w:bCs/>
                <w:kern w:val="0"/>
                <w:szCs w:val="21"/>
              </w:rPr>
            </w:pPr>
            <w:r w:rsidRPr="002F5514">
              <w:rPr>
                <w:rFonts w:ascii="宋体" w:hAnsi="宋体" w:hint="eastAsia"/>
                <w:bCs/>
                <w:color w:val="000000"/>
                <w:kern w:val="0"/>
                <w:szCs w:val="21"/>
              </w:rPr>
              <w:t>北京国电富通科技发展有限责任公司</w:t>
            </w:r>
          </w:p>
        </w:tc>
        <w:tc>
          <w:tcPr>
            <w:tcW w:w="1365" w:type="dxa"/>
            <w:vAlign w:val="center"/>
          </w:tcPr>
          <w:p w:rsidR="00375BFF" w:rsidRPr="002F5514" w:rsidRDefault="00375BFF" w:rsidP="00E03623">
            <w:pPr>
              <w:jc w:val="center"/>
              <w:rPr>
                <w:rFonts w:ascii="宋体"/>
                <w:bCs/>
                <w:color w:val="000000"/>
                <w:kern w:val="0"/>
                <w:szCs w:val="21"/>
              </w:rPr>
            </w:pPr>
            <w:r w:rsidRPr="002F5514">
              <w:rPr>
                <w:rFonts w:ascii="宋体" w:hAnsi="宋体" w:hint="eastAsia"/>
                <w:bCs/>
                <w:color w:val="000000"/>
                <w:kern w:val="0"/>
                <w:szCs w:val="21"/>
              </w:rPr>
              <w:t>高级工程师</w:t>
            </w:r>
          </w:p>
        </w:tc>
        <w:tc>
          <w:tcPr>
            <w:tcW w:w="1742" w:type="dxa"/>
            <w:vAlign w:val="center"/>
          </w:tcPr>
          <w:p w:rsidR="00375BFF" w:rsidRPr="002F5514" w:rsidRDefault="00375BFF" w:rsidP="00390EA6">
            <w:pPr>
              <w:widowControl/>
              <w:spacing w:line="360" w:lineRule="auto"/>
              <w:ind w:firstLineChars="50" w:firstLine="105"/>
              <w:jc w:val="center"/>
              <w:rPr>
                <w:rFonts w:ascii="宋体"/>
                <w:bCs/>
                <w:color w:val="000000"/>
                <w:kern w:val="0"/>
                <w:szCs w:val="21"/>
              </w:rPr>
            </w:pPr>
            <w:r>
              <w:rPr>
                <w:rFonts w:ascii="宋体" w:hAnsi="宋体" w:hint="eastAsia"/>
                <w:bCs/>
                <w:color w:val="000000"/>
                <w:kern w:val="0"/>
                <w:szCs w:val="21"/>
              </w:rPr>
              <w:t>主任设计师</w:t>
            </w:r>
          </w:p>
        </w:tc>
      </w:tr>
      <w:tr w:rsidR="00375BFF" w:rsidRPr="002F5514" w:rsidTr="002F5514">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t>9</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苗文华</w:t>
            </w:r>
          </w:p>
        </w:tc>
        <w:tc>
          <w:tcPr>
            <w:tcW w:w="3969" w:type="dxa"/>
            <w:vAlign w:val="center"/>
          </w:tcPr>
          <w:p w:rsidR="00375BFF" w:rsidRPr="002F5514" w:rsidRDefault="00375BFF" w:rsidP="00E03623">
            <w:pPr>
              <w:widowControl/>
              <w:rPr>
                <w:rFonts w:ascii="宋体"/>
                <w:bCs/>
                <w:color w:val="000000"/>
                <w:kern w:val="0"/>
                <w:szCs w:val="21"/>
              </w:rPr>
            </w:pPr>
            <w:r w:rsidRPr="00951116">
              <w:rPr>
                <w:rFonts w:ascii="宋体" w:hAnsi="宋体" w:hint="eastAsia"/>
                <w:bCs/>
                <w:color w:val="000000"/>
                <w:kern w:val="0"/>
                <w:szCs w:val="21"/>
              </w:rPr>
              <w:t>第</w:t>
            </w:r>
            <w:r>
              <w:rPr>
                <w:rFonts w:ascii="宋体" w:hAnsi="宋体"/>
                <w:bCs/>
                <w:color w:val="000000"/>
                <w:kern w:val="0"/>
                <w:szCs w:val="21"/>
              </w:rPr>
              <w:t>9</w:t>
            </w:r>
            <w:r w:rsidRPr="00951116">
              <w:rPr>
                <w:rFonts w:ascii="宋体" w:hAnsi="宋体" w:hint="eastAsia"/>
                <w:bCs/>
                <w:color w:val="000000"/>
                <w:kern w:val="0"/>
                <w:szCs w:val="21"/>
              </w:rPr>
              <w:t>完成人。</w:t>
            </w:r>
            <w:r w:rsidRPr="00951116">
              <w:rPr>
                <w:rFonts w:ascii="宋体" w:hAnsi="宋体" w:hint="eastAsia"/>
                <w:szCs w:val="21"/>
              </w:rPr>
              <w:t>作为主要完成人，</w:t>
            </w:r>
            <w:r w:rsidRPr="00951116">
              <w:rPr>
                <w:rFonts w:ascii="宋体" w:cs="宋体" w:hint="eastAsia"/>
                <w:kern w:val="0"/>
                <w:szCs w:val="21"/>
              </w:rPr>
              <w:t>建立了干式灰渣输送技术系统业务模型、系统架构、控制设备等完整的技术标准体系</w:t>
            </w:r>
            <w:r>
              <w:rPr>
                <w:rFonts w:ascii="宋体" w:cs="宋体" w:hint="eastAsia"/>
                <w:kern w:val="0"/>
                <w:szCs w:val="21"/>
              </w:rPr>
              <w:t>。进行干式灰渣输送系统的业务推广。</w:t>
            </w:r>
            <w:r w:rsidRPr="00951116">
              <w:rPr>
                <w:rFonts w:ascii="宋体" w:hAnsi="宋体" w:hint="eastAsia"/>
                <w:szCs w:val="21"/>
              </w:rPr>
              <w:t>对主要科技创新中的第</w:t>
            </w:r>
            <w:r w:rsidRPr="00951116">
              <w:rPr>
                <w:rFonts w:ascii="宋体" w:hAnsi="宋体"/>
                <w:szCs w:val="21"/>
              </w:rPr>
              <w:t>3</w:t>
            </w:r>
            <w:r>
              <w:rPr>
                <w:rFonts w:ascii="宋体" w:hAnsi="宋体" w:hint="eastAsia"/>
                <w:szCs w:val="21"/>
              </w:rPr>
              <w:t>创</w:t>
            </w:r>
            <w:r w:rsidRPr="00951116">
              <w:rPr>
                <w:rFonts w:ascii="宋体" w:hAnsi="宋体" w:hint="eastAsia"/>
                <w:szCs w:val="21"/>
              </w:rPr>
              <w:t>新点做出突出贡献。</w:t>
            </w:r>
          </w:p>
        </w:tc>
        <w:tc>
          <w:tcPr>
            <w:tcW w:w="2558" w:type="dxa"/>
            <w:vAlign w:val="center"/>
          </w:tcPr>
          <w:p w:rsidR="00375BFF" w:rsidRPr="002F5514" w:rsidRDefault="00375BFF" w:rsidP="00911CB3">
            <w:pPr>
              <w:widowControl/>
              <w:rPr>
                <w:rFonts w:ascii="宋体"/>
                <w:bCs/>
                <w:color w:val="000000"/>
                <w:kern w:val="0"/>
                <w:szCs w:val="21"/>
              </w:rPr>
            </w:pPr>
            <w:r w:rsidRPr="002F5514">
              <w:rPr>
                <w:rFonts w:ascii="宋体" w:hAnsi="宋体" w:hint="eastAsia"/>
                <w:bCs/>
                <w:color w:val="000000"/>
                <w:kern w:val="0"/>
                <w:szCs w:val="21"/>
              </w:rPr>
              <w:t>北京国电富通科技发展有限责任公司</w:t>
            </w:r>
          </w:p>
        </w:tc>
        <w:tc>
          <w:tcPr>
            <w:tcW w:w="2415" w:type="dxa"/>
            <w:vAlign w:val="center"/>
          </w:tcPr>
          <w:p w:rsidR="00375BFF" w:rsidRPr="002F5514" w:rsidRDefault="00375BFF" w:rsidP="00911CB3">
            <w:pPr>
              <w:widowControl/>
              <w:rPr>
                <w:rFonts w:ascii="宋体"/>
                <w:bCs/>
                <w:kern w:val="0"/>
                <w:szCs w:val="21"/>
              </w:rPr>
            </w:pPr>
            <w:r w:rsidRPr="002F5514">
              <w:rPr>
                <w:rFonts w:ascii="宋体" w:hAnsi="宋体" w:hint="eastAsia"/>
                <w:bCs/>
                <w:color w:val="000000"/>
                <w:kern w:val="0"/>
                <w:szCs w:val="21"/>
              </w:rPr>
              <w:t>北京国电富通科技发展有限责任公司</w:t>
            </w:r>
          </w:p>
        </w:tc>
        <w:tc>
          <w:tcPr>
            <w:tcW w:w="1365" w:type="dxa"/>
            <w:vAlign w:val="center"/>
          </w:tcPr>
          <w:p w:rsidR="00375BFF" w:rsidRPr="002F5514" w:rsidRDefault="00375BFF" w:rsidP="00E03623">
            <w:pPr>
              <w:jc w:val="center"/>
              <w:rPr>
                <w:rFonts w:ascii="宋体"/>
                <w:bCs/>
                <w:color w:val="000000"/>
                <w:kern w:val="0"/>
                <w:szCs w:val="21"/>
              </w:rPr>
            </w:pPr>
            <w:r w:rsidRPr="002F5514">
              <w:rPr>
                <w:rFonts w:ascii="宋体" w:hAnsi="宋体" w:hint="eastAsia"/>
                <w:bCs/>
                <w:color w:val="000000"/>
                <w:kern w:val="0"/>
                <w:szCs w:val="21"/>
              </w:rPr>
              <w:t>高级工程师</w:t>
            </w:r>
          </w:p>
        </w:tc>
        <w:tc>
          <w:tcPr>
            <w:tcW w:w="1742" w:type="dxa"/>
            <w:vAlign w:val="center"/>
          </w:tcPr>
          <w:p w:rsidR="00375BFF" w:rsidRPr="002F5514" w:rsidRDefault="00375BFF" w:rsidP="00390EA6">
            <w:pPr>
              <w:widowControl/>
              <w:spacing w:line="360" w:lineRule="auto"/>
              <w:ind w:firstLineChars="50" w:firstLine="105"/>
              <w:jc w:val="center"/>
              <w:rPr>
                <w:rFonts w:ascii="宋体"/>
                <w:bCs/>
                <w:color w:val="000000"/>
                <w:kern w:val="0"/>
                <w:szCs w:val="21"/>
              </w:rPr>
            </w:pPr>
            <w:r>
              <w:rPr>
                <w:rFonts w:ascii="宋体" w:hAnsi="宋体" w:hint="eastAsia"/>
                <w:bCs/>
                <w:color w:val="000000"/>
                <w:kern w:val="0"/>
                <w:szCs w:val="21"/>
              </w:rPr>
              <w:t>总工程师</w:t>
            </w:r>
          </w:p>
        </w:tc>
      </w:tr>
      <w:tr w:rsidR="00375BFF" w:rsidRPr="002F5514" w:rsidTr="002F5514">
        <w:trPr>
          <w:trHeight w:val="20"/>
          <w:tblHeader/>
          <w:jc w:val="center"/>
        </w:trPr>
        <w:tc>
          <w:tcPr>
            <w:tcW w:w="846" w:type="dxa"/>
            <w:vAlign w:val="center"/>
          </w:tcPr>
          <w:p w:rsidR="00375BFF" w:rsidRPr="002F5514" w:rsidRDefault="00375BFF" w:rsidP="00E03623">
            <w:pPr>
              <w:widowControl/>
              <w:jc w:val="center"/>
              <w:rPr>
                <w:rFonts w:ascii="宋体" w:hAnsi="宋体"/>
                <w:bCs/>
                <w:color w:val="000000"/>
                <w:kern w:val="0"/>
                <w:szCs w:val="21"/>
              </w:rPr>
            </w:pPr>
            <w:r w:rsidRPr="002F5514">
              <w:rPr>
                <w:rFonts w:ascii="宋体" w:hAnsi="宋体"/>
                <w:bCs/>
                <w:color w:val="000000"/>
                <w:kern w:val="0"/>
                <w:szCs w:val="21"/>
              </w:rPr>
              <w:t>10</w:t>
            </w:r>
          </w:p>
        </w:tc>
        <w:tc>
          <w:tcPr>
            <w:tcW w:w="992" w:type="dxa"/>
            <w:vAlign w:val="center"/>
          </w:tcPr>
          <w:p w:rsidR="00375BFF" w:rsidRPr="002F5514" w:rsidRDefault="00375BFF" w:rsidP="00E03623">
            <w:pPr>
              <w:widowControl/>
              <w:jc w:val="center"/>
              <w:rPr>
                <w:rFonts w:ascii="宋体"/>
                <w:bCs/>
                <w:color w:val="000000"/>
                <w:kern w:val="0"/>
                <w:szCs w:val="21"/>
              </w:rPr>
            </w:pPr>
            <w:r w:rsidRPr="002F5514">
              <w:rPr>
                <w:rFonts w:ascii="宋体" w:hAnsi="宋体" w:hint="eastAsia"/>
                <w:bCs/>
                <w:color w:val="000000"/>
                <w:kern w:val="0"/>
                <w:szCs w:val="21"/>
              </w:rPr>
              <w:t>董启强</w:t>
            </w:r>
          </w:p>
        </w:tc>
        <w:tc>
          <w:tcPr>
            <w:tcW w:w="3969" w:type="dxa"/>
            <w:vAlign w:val="center"/>
          </w:tcPr>
          <w:p w:rsidR="00375BFF" w:rsidRPr="002F5514" w:rsidRDefault="00375BFF" w:rsidP="00E93239">
            <w:pPr>
              <w:widowControl/>
              <w:rPr>
                <w:rFonts w:ascii="宋体"/>
                <w:bCs/>
                <w:color w:val="000000"/>
                <w:kern w:val="0"/>
                <w:szCs w:val="21"/>
              </w:rPr>
            </w:pPr>
            <w:r w:rsidRPr="002F5514">
              <w:rPr>
                <w:rFonts w:ascii="宋体" w:hAnsi="宋体" w:hint="eastAsia"/>
                <w:bCs/>
                <w:color w:val="000000"/>
                <w:kern w:val="0"/>
                <w:szCs w:val="21"/>
              </w:rPr>
              <w:t>第</w:t>
            </w:r>
            <w:r>
              <w:rPr>
                <w:rFonts w:ascii="宋体" w:hAnsi="宋体"/>
                <w:bCs/>
                <w:color w:val="000000"/>
                <w:kern w:val="0"/>
                <w:szCs w:val="21"/>
              </w:rPr>
              <w:t>10</w:t>
            </w:r>
            <w:r w:rsidRPr="002F5514">
              <w:rPr>
                <w:rFonts w:ascii="宋体" w:hAnsi="宋体" w:hint="eastAsia"/>
                <w:bCs/>
                <w:color w:val="000000"/>
                <w:kern w:val="0"/>
                <w:szCs w:val="21"/>
              </w:rPr>
              <w:t>完成人</w:t>
            </w:r>
            <w:r>
              <w:rPr>
                <w:rFonts w:ascii="宋体" w:hAnsi="宋体" w:hint="eastAsia"/>
                <w:bCs/>
                <w:color w:val="000000"/>
                <w:kern w:val="0"/>
                <w:szCs w:val="21"/>
              </w:rPr>
              <w:t>。</w:t>
            </w:r>
            <w:r w:rsidRPr="00117801">
              <w:rPr>
                <w:rFonts w:ascii="宋体" w:hAnsi="宋体" w:hint="eastAsia"/>
                <w:szCs w:val="21"/>
              </w:rPr>
              <w:t>作为主要完成人，</w:t>
            </w:r>
            <w:r w:rsidRPr="00951116">
              <w:rPr>
                <w:rFonts w:ascii="宋体" w:cs="宋体" w:hint="eastAsia"/>
                <w:kern w:val="0"/>
                <w:szCs w:val="21"/>
              </w:rPr>
              <w:t>建立了干式灰渣输送技术系统业务模型、系统架构、控制设备等完整的技术标准体系</w:t>
            </w:r>
            <w:r>
              <w:rPr>
                <w:rFonts w:ascii="宋体" w:cs="宋体" w:hint="eastAsia"/>
                <w:kern w:val="0"/>
                <w:szCs w:val="21"/>
              </w:rPr>
              <w:t>。</w:t>
            </w:r>
            <w:r w:rsidRPr="00117801">
              <w:rPr>
                <w:rFonts w:ascii="宋体" w:cs="宋体" w:hint="eastAsia"/>
                <w:kern w:val="0"/>
                <w:szCs w:val="21"/>
              </w:rPr>
              <w:t>研制了双套管密相粉体气力输送核心设备</w:t>
            </w:r>
            <w:r>
              <w:rPr>
                <w:rFonts w:ascii="宋体" w:cs="宋体" w:hint="eastAsia"/>
                <w:kern w:val="0"/>
                <w:szCs w:val="21"/>
              </w:rPr>
              <w:t>。</w:t>
            </w:r>
            <w:r w:rsidRPr="002F5514">
              <w:rPr>
                <w:rFonts w:ascii="宋体" w:hAnsi="宋体" w:hint="eastAsia"/>
                <w:szCs w:val="21"/>
              </w:rPr>
              <w:t>对主要科技创新中的第</w:t>
            </w:r>
            <w:r w:rsidRPr="002F5514">
              <w:rPr>
                <w:rFonts w:ascii="宋体" w:hAnsi="宋体"/>
                <w:szCs w:val="21"/>
              </w:rPr>
              <w:t>3</w:t>
            </w:r>
            <w:r w:rsidRPr="002F5514">
              <w:rPr>
                <w:rFonts w:ascii="宋体" w:hAnsi="宋体" w:hint="eastAsia"/>
                <w:szCs w:val="21"/>
              </w:rPr>
              <w:t>、第</w:t>
            </w:r>
            <w:r w:rsidRPr="002F5514">
              <w:rPr>
                <w:rFonts w:ascii="宋体" w:hAnsi="宋体"/>
                <w:szCs w:val="21"/>
              </w:rPr>
              <w:t>4</w:t>
            </w:r>
            <w:r w:rsidRPr="002F5514">
              <w:rPr>
                <w:rFonts w:ascii="宋体" w:hAnsi="宋体" w:hint="eastAsia"/>
                <w:szCs w:val="21"/>
              </w:rPr>
              <w:t>创新点做出突出贡献。</w:t>
            </w:r>
          </w:p>
        </w:tc>
        <w:tc>
          <w:tcPr>
            <w:tcW w:w="2558" w:type="dxa"/>
            <w:vAlign w:val="center"/>
          </w:tcPr>
          <w:p w:rsidR="00375BFF" w:rsidRPr="002F5514" w:rsidRDefault="00375BFF" w:rsidP="00911CB3">
            <w:pPr>
              <w:widowControl/>
              <w:rPr>
                <w:rFonts w:ascii="宋体"/>
                <w:bCs/>
                <w:color w:val="000000"/>
                <w:kern w:val="0"/>
                <w:szCs w:val="21"/>
              </w:rPr>
            </w:pPr>
            <w:r w:rsidRPr="002F5514">
              <w:rPr>
                <w:rFonts w:ascii="宋体" w:hAnsi="宋体" w:hint="eastAsia"/>
                <w:bCs/>
                <w:color w:val="000000"/>
                <w:kern w:val="0"/>
                <w:szCs w:val="21"/>
              </w:rPr>
              <w:t>北京国电富通科技发展有限责任公司</w:t>
            </w:r>
          </w:p>
        </w:tc>
        <w:tc>
          <w:tcPr>
            <w:tcW w:w="2415" w:type="dxa"/>
            <w:vAlign w:val="center"/>
          </w:tcPr>
          <w:p w:rsidR="00375BFF" w:rsidRPr="002F5514" w:rsidRDefault="00375BFF" w:rsidP="00911CB3">
            <w:pPr>
              <w:widowControl/>
              <w:rPr>
                <w:rFonts w:ascii="宋体"/>
                <w:bCs/>
                <w:kern w:val="0"/>
                <w:szCs w:val="21"/>
              </w:rPr>
            </w:pPr>
            <w:r w:rsidRPr="002F5514">
              <w:rPr>
                <w:rFonts w:ascii="宋体" w:hAnsi="宋体" w:hint="eastAsia"/>
                <w:bCs/>
                <w:color w:val="000000"/>
                <w:kern w:val="0"/>
                <w:szCs w:val="21"/>
              </w:rPr>
              <w:t>北京国电富通科技发展有限责任公司</w:t>
            </w:r>
          </w:p>
        </w:tc>
        <w:tc>
          <w:tcPr>
            <w:tcW w:w="1365" w:type="dxa"/>
            <w:vAlign w:val="center"/>
          </w:tcPr>
          <w:p w:rsidR="00375BFF" w:rsidRPr="002F5514" w:rsidRDefault="00375BFF" w:rsidP="00E03623">
            <w:pPr>
              <w:jc w:val="center"/>
              <w:rPr>
                <w:rFonts w:ascii="宋体"/>
                <w:bCs/>
                <w:color w:val="000000"/>
                <w:kern w:val="0"/>
                <w:szCs w:val="21"/>
              </w:rPr>
            </w:pPr>
            <w:r w:rsidRPr="002F5514">
              <w:rPr>
                <w:rFonts w:ascii="宋体" w:hAnsi="宋体" w:hint="eastAsia"/>
                <w:bCs/>
                <w:color w:val="000000"/>
                <w:kern w:val="0"/>
                <w:szCs w:val="21"/>
              </w:rPr>
              <w:t>高级工程师</w:t>
            </w:r>
          </w:p>
        </w:tc>
        <w:tc>
          <w:tcPr>
            <w:tcW w:w="1742" w:type="dxa"/>
            <w:vAlign w:val="center"/>
          </w:tcPr>
          <w:p w:rsidR="00375BFF" w:rsidRPr="002F5514" w:rsidRDefault="00375BFF" w:rsidP="002F5514">
            <w:pPr>
              <w:widowControl/>
              <w:spacing w:line="360" w:lineRule="auto"/>
              <w:ind w:firstLineChars="50" w:firstLine="105"/>
              <w:jc w:val="center"/>
              <w:rPr>
                <w:rFonts w:ascii="宋体"/>
                <w:bCs/>
                <w:color w:val="000000"/>
                <w:kern w:val="0"/>
                <w:szCs w:val="21"/>
              </w:rPr>
            </w:pPr>
            <w:r w:rsidRPr="002F5514">
              <w:rPr>
                <w:rFonts w:ascii="宋体" w:hAnsi="宋体" w:hint="eastAsia"/>
                <w:bCs/>
                <w:color w:val="000000"/>
                <w:kern w:val="0"/>
                <w:szCs w:val="21"/>
              </w:rPr>
              <w:t>部门副经理</w:t>
            </w:r>
          </w:p>
        </w:tc>
      </w:tr>
    </w:tbl>
    <w:p w:rsidR="00375BFF" w:rsidRDefault="00375BFF" w:rsidP="00E03623">
      <w:pPr>
        <w:widowControl/>
        <w:jc w:val="left"/>
        <w:rPr>
          <w:rFonts w:ascii="宋体"/>
          <w:sz w:val="24"/>
          <w:szCs w:val="28"/>
        </w:rPr>
        <w:sectPr w:rsidR="00375BFF" w:rsidSect="00746657">
          <w:pgSz w:w="16838" w:h="11906" w:orient="landscape"/>
          <w:pgMar w:top="1797" w:right="1440" w:bottom="1797" w:left="1440" w:header="851" w:footer="992" w:gutter="0"/>
          <w:cols w:space="425"/>
          <w:docGrid w:type="lines" w:linePitch="312"/>
        </w:sectPr>
      </w:pPr>
    </w:p>
    <w:p w:rsidR="00375BFF" w:rsidRPr="004D118A" w:rsidRDefault="00375BFF" w:rsidP="004D118A">
      <w:pPr>
        <w:adjustRightInd w:val="0"/>
        <w:snapToGrid w:val="0"/>
        <w:spacing w:line="360" w:lineRule="auto"/>
        <w:rPr>
          <w:rFonts w:ascii="黑体" w:eastAsia="黑体" w:hAnsi="黑体"/>
          <w:color w:val="0D0D0D"/>
          <w:sz w:val="28"/>
          <w:szCs w:val="28"/>
        </w:rPr>
      </w:pPr>
      <w:r w:rsidRPr="004D118A">
        <w:rPr>
          <w:rFonts w:ascii="黑体" w:eastAsia="黑体" w:hAnsi="黑体" w:hint="eastAsia"/>
          <w:color w:val="0D0D0D"/>
          <w:sz w:val="28"/>
          <w:szCs w:val="28"/>
        </w:rPr>
        <w:lastRenderedPageBreak/>
        <w:t>八、主要完成单位及创新推广贡献：</w:t>
      </w:r>
    </w:p>
    <w:p w:rsidR="00375BFF" w:rsidRPr="008C1FDB" w:rsidRDefault="00375BFF" w:rsidP="00176069">
      <w:pPr>
        <w:spacing w:line="360" w:lineRule="auto"/>
        <w:ind w:firstLineChars="177" w:firstLine="425"/>
        <w:rPr>
          <w:rFonts w:ascii="宋体"/>
          <w:sz w:val="24"/>
          <w:szCs w:val="28"/>
        </w:rPr>
      </w:pPr>
      <w:r w:rsidRPr="008C1FDB">
        <w:rPr>
          <w:rFonts w:ascii="宋体" w:hAnsi="宋体" w:hint="eastAsia"/>
          <w:sz w:val="24"/>
          <w:szCs w:val="28"/>
        </w:rPr>
        <w:t>（</w:t>
      </w:r>
      <w:r w:rsidRPr="008C1FDB">
        <w:rPr>
          <w:rFonts w:ascii="宋体" w:hAnsi="宋体"/>
          <w:sz w:val="24"/>
          <w:szCs w:val="28"/>
        </w:rPr>
        <w:t>1</w:t>
      </w:r>
      <w:r w:rsidRPr="008C1FDB">
        <w:rPr>
          <w:rFonts w:ascii="宋体" w:hAnsi="宋体" w:hint="eastAsia"/>
          <w:sz w:val="24"/>
          <w:szCs w:val="28"/>
        </w:rPr>
        <w:t>）</w:t>
      </w:r>
      <w:r>
        <w:rPr>
          <w:rFonts w:ascii="宋体" w:hAnsi="宋体" w:hint="eastAsia"/>
          <w:sz w:val="24"/>
          <w:szCs w:val="28"/>
        </w:rPr>
        <w:t>北京国电富通科技发展有限责任公司</w:t>
      </w:r>
      <w:r w:rsidRPr="008C1FDB">
        <w:rPr>
          <w:rFonts w:ascii="宋体" w:hAnsi="宋体" w:hint="eastAsia"/>
          <w:sz w:val="24"/>
          <w:szCs w:val="28"/>
        </w:rPr>
        <w:t>，第</w:t>
      </w:r>
      <w:r w:rsidRPr="008C1FDB">
        <w:rPr>
          <w:rFonts w:ascii="宋体" w:hAnsi="宋体"/>
          <w:sz w:val="24"/>
          <w:szCs w:val="28"/>
        </w:rPr>
        <w:t>1</w:t>
      </w:r>
      <w:r w:rsidRPr="008C1FDB">
        <w:rPr>
          <w:rFonts w:ascii="宋体" w:hAnsi="宋体" w:hint="eastAsia"/>
          <w:sz w:val="24"/>
          <w:szCs w:val="28"/>
        </w:rPr>
        <w:t>完成单位。</w:t>
      </w:r>
    </w:p>
    <w:p w:rsidR="00375BFF" w:rsidRPr="00DD4B06" w:rsidRDefault="00375BFF" w:rsidP="00DD4B06">
      <w:pPr>
        <w:autoSpaceDE w:val="0"/>
        <w:autoSpaceDN w:val="0"/>
        <w:adjustRightInd w:val="0"/>
        <w:spacing w:line="360" w:lineRule="auto"/>
        <w:ind w:firstLineChars="200" w:firstLine="480"/>
        <w:jc w:val="left"/>
        <w:rPr>
          <w:rFonts w:ascii="宋体"/>
        </w:rPr>
      </w:pPr>
      <w:r w:rsidRPr="00B406D5">
        <w:rPr>
          <w:rFonts w:ascii="宋体" w:hAnsi="宋体" w:hint="eastAsia"/>
          <w:sz w:val="24"/>
          <w:szCs w:val="24"/>
        </w:rPr>
        <w:t>负责该项目成果的全过程研发与整个</w:t>
      </w:r>
      <w:r w:rsidRPr="00B406D5">
        <w:rPr>
          <w:rFonts w:ascii="宋体" w:cs="宋体" w:hint="eastAsia"/>
          <w:kern w:val="0"/>
          <w:sz w:val="24"/>
          <w:szCs w:val="24"/>
        </w:rPr>
        <w:t>业务模型、系统架构、控制设备等完整的技术标准体系的建立，包括</w:t>
      </w:r>
      <w:r>
        <w:rPr>
          <w:rFonts w:ascii="宋体" w:cs="宋体" w:hint="eastAsia"/>
          <w:kern w:val="0"/>
          <w:sz w:val="24"/>
          <w:szCs w:val="24"/>
        </w:rPr>
        <w:t>双套管输送机理及管内粉体流动规律的研究、高温炉渣空冷换热机理的研究以及干式灰渣处理技术核心设备的研制、市场推广等，应用在天津大港电厂的干式灰渣处理系统</w:t>
      </w:r>
      <w:r w:rsidRPr="00951116">
        <w:rPr>
          <w:rFonts w:ascii="宋体" w:hAnsi="宋体" w:hint="eastAsia"/>
          <w:kern w:val="0"/>
          <w:sz w:val="24"/>
          <w:szCs w:val="24"/>
        </w:rPr>
        <w:t>入选首都蓝天行动科技示范工程。该成果已应用于国内</w:t>
      </w:r>
      <w:r w:rsidRPr="00951116">
        <w:rPr>
          <w:rFonts w:ascii="宋体" w:hAnsi="宋体"/>
          <w:kern w:val="0"/>
          <w:sz w:val="24"/>
          <w:szCs w:val="24"/>
        </w:rPr>
        <w:t>860</w:t>
      </w:r>
      <w:r w:rsidRPr="00951116">
        <w:rPr>
          <w:rFonts w:ascii="宋体" w:hAnsi="宋体" w:hint="eastAsia"/>
          <w:kern w:val="0"/>
          <w:sz w:val="24"/>
          <w:szCs w:val="24"/>
        </w:rPr>
        <w:t>台套发电机组、炼铁高炉等，拥有国内外</w:t>
      </w:r>
      <w:r w:rsidRPr="00951116">
        <w:rPr>
          <w:rFonts w:ascii="宋体" w:hAnsi="宋体"/>
          <w:kern w:val="0"/>
          <w:sz w:val="24"/>
          <w:szCs w:val="24"/>
        </w:rPr>
        <w:t>1000MW</w:t>
      </w:r>
      <w:r w:rsidRPr="00951116">
        <w:rPr>
          <w:rFonts w:ascii="宋体" w:hAnsi="宋体" w:hint="eastAsia"/>
          <w:kern w:val="0"/>
          <w:sz w:val="24"/>
          <w:szCs w:val="24"/>
        </w:rPr>
        <w:t>级大型发电机组灰渣输送项目数量最多、距离最长、出力最大的应用业绩。同时还应用到俄罗斯、澳大利亚、土耳其、印度等</w:t>
      </w:r>
      <w:r w:rsidRPr="00951116">
        <w:rPr>
          <w:rFonts w:ascii="宋体" w:hAnsi="宋体"/>
          <w:kern w:val="0"/>
          <w:sz w:val="24"/>
          <w:szCs w:val="24"/>
        </w:rPr>
        <w:t>10</w:t>
      </w:r>
      <w:r w:rsidRPr="00951116">
        <w:rPr>
          <w:rFonts w:ascii="宋体" w:hAnsi="宋体" w:hint="eastAsia"/>
          <w:kern w:val="0"/>
          <w:sz w:val="24"/>
          <w:szCs w:val="24"/>
        </w:rPr>
        <w:t>个国家的近百套工程中，大幅提升了我国在相关领域的</w:t>
      </w:r>
      <w:r w:rsidRPr="00951116">
        <w:rPr>
          <w:rFonts w:ascii="宋体" w:hAnsi="宋体" w:cs="宋体" w:hint="eastAsia"/>
          <w:kern w:val="0"/>
          <w:sz w:val="24"/>
          <w:szCs w:val="24"/>
        </w:rPr>
        <w:t>国际影响力。</w:t>
      </w:r>
      <w:r w:rsidRPr="00951116">
        <w:rPr>
          <w:rFonts w:ascii="宋体" w:hAnsi="宋体" w:hint="eastAsia"/>
          <w:kern w:val="0"/>
          <w:sz w:val="24"/>
          <w:szCs w:val="24"/>
        </w:rPr>
        <w:t>该成果节水、节能、环保，促进了产业结构优化升级及行业技术跨越式进步。</w:t>
      </w:r>
    </w:p>
    <w:p w:rsidR="00375BFF" w:rsidRPr="008C1FDB" w:rsidRDefault="00375BFF" w:rsidP="00176069">
      <w:pPr>
        <w:spacing w:line="360" w:lineRule="auto"/>
        <w:ind w:firstLineChars="177" w:firstLine="425"/>
        <w:rPr>
          <w:rFonts w:ascii="宋体"/>
          <w:sz w:val="24"/>
          <w:szCs w:val="28"/>
        </w:rPr>
      </w:pPr>
      <w:r>
        <w:rPr>
          <w:rFonts w:ascii="宋体" w:hAnsi="宋体" w:hint="eastAsia"/>
          <w:sz w:val="24"/>
          <w:szCs w:val="28"/>
        </w:rPr>
        <w:t>（</w:t>
      </w:r>
      <w:r>
        <w:rPr>
          <w:rFonts w:ascii="宋体" w:hAnsi="宋体"/>
          <w:sz w:val="24"/>
          <w:szCs w:val="28"/>
        </w:rPr>
        <w:t>2</w:t>
      </w:r>
      <w:r>
        <w:rPr>
          <w:rFonts w:ascii="宋体" w:hAnsi="宋体" w:hint="eastAsia"/>
          <w:sz w:val="24"/>
          <w:szCs w:val="28"/>
        </w:rPr>
        <w:t>）华北电力大学，第</w:t>
      </w:r>
      <w:r>
        <w:rPr>
          <w:rFonts w:ascii="宋体" w:hAnsi="宋体"/>
          <w:sz w:val="24"/>
          <w:szCs w:val="28"/>
        </w:rPr>
        <w:t>2</w:t>
      </w:r>
      <w:r>
        <w:rPr>
          <w:rFonts w:ascii="宋体" w:hAnsi="宋体" w:hint="eastAsia"/>
          <w:sz w:val="24"/>
          <w:szCs w:val="28"/>
        </w:rPr>
        <w:t>完成单位。</w:t>
      </w:r>
    </w:p>
    <w:p w:rsidR="00375BFF" w:rsidRPr="008C1FDB" w:rsidRDefault="00375BFF" w:rsidP="006A6C45">
      <w:pPr>
        <w:spacing w:line="360" w:lineRule="auto"/>
        <w:ind w:firstLineChars="200" w:firstLine="480"/>
        <w:rPr>
          <w:rFonts w:ascii="宋体"/>
          <w:sz w:val="24"/>
          <w:szCs w:val="24"/>
        </w:rPr>
      </w:pPr>
      <w:r>
        <w:rPr>
          <w:rFonts w:ascii="宋体" w:hAnsi="宋体" w:hint="eastAsia"/>
          <w:sz w:val="24"/>
          <w:szCs w:val="24"/>
        </w:rPr>
        <w:t>采用层析分析方法研究适用于双套管的层析分析仪，并对气固两相流（双套管）气力输送过程中的流动状态记录、分析，完成了双套管的层析分析仪的研制，并在“</w:t>
      </w:r>
      <w:r w:rsidRPr="00C804B5">
        <w:rPr>
          <w:rFonts w:ascii="宋体" w:hAnsi="宋体" w:hint="eastAsia"/>
          <w:color w:val="0D0D0D"/>
          <w:sz w:val="24"/>
          <w:szCs w:val="32"/>
        </w:rPr>
        <w:t>燃煤机组双套管粉体输送与干式排渣关键技术及应用</w:t>
      </w:r>
      <w:r>
        <w:rPr>
          <w:rFonts w:ascii="宋体" w:hAnsi="宋体" w:hint="eastAsia"/>
          <w:sz w:val="24"/>
          <w:szCs w:val="24"/>
        </w:rPr>
        <w:t>”项目的研发过程中，对试验进行了记录，并完成了技术报告。形成了对研发项目的支撑。</w:t>
      </w:r>
    </w:p>
    <w:p w:rsidR="00375BFF" w:rsidRPr="00E03623" w:rsidRDefault="00375BFF" w:rsidP="00E03623">
      <w:pPr>
        <w:spacing w:line="360" w:lineRule="auto"/>
        <w:rPr>
          <w:rFonts w:ascii="黑体" w:eastAsia="黑体" w:hAnsi="黑体"/>
          <w:sz w:val="28"/>
          <w:szCs w:val="28"/>
        </w:rPr>
      </w:pPr>
      <w:r>
        <w:rPr>
          <w:rFonts w:ascii="黑体" w:eastAsia="黑体" w:hAnsi="黑体" w:hint="eastAsia"/>
          <w:sz w:val="28"/>
          <w:szCs w:val="28"/>
        </w:rPr>
        <w:t>九</w:t>
      </w:r>
      <w:r w:rsidRPr="00E03623">
        <w:rPr>
          <w:rFonts w:ascii="黑体" w:eastAsia="黑体" w:hAnsi="黑体" w:hint="eastAsia"/>
          <w:sz w:val="28"/>
          <w:szCs w:val="28"/>
        </w:rPr>
        <w:t>、完成人合作关系说明：</w:t>
      </w:r>
    </w:p>
    <w:p w:rsidR="00375BFF" w:rsidRPr="00F21C3B" w:rsidRDefault="00375BFF" w:rsidP="00485512">
      <w:pPr>
        <w:spacing w:line="360" w:lineRule="auto"/>
        <w:ind w:firstLineChars="200" w:firstLine="480"/>
        <w:rPr>
          <w:rFonts w:ascii="宋体"/>
          <w:sz w:val="24"/>
          <w:szCs w:val="24"/>
        </w:rPr>
      </w:pPr>
      <w:r>
        <w:rPr>
          <w:rFonts w:ascii="宋体" w:hAnsi="宋体" w:hint="eastAsia"/>
          <w:sz w:val="24"/>
          <w:szCs w:val="24"/>
        </w:rPr>
        <w:t>李新生（第一完成人）从</w:t>
      </w:r>
      <w:r>
        <w:rPr>
          <w:rFonts w:ascii="宋体" w:hAnsi="宋体"/>
          <w:sz w:val="24"/>
          <w:szCs w:val="24"/>
        </w:rPr>
        <w:t>2006</w:t>
      </w:r>
      <w:r>
        <w:rPr>
          <w:rFonts w:ascii="宋体" w:hAnsi="宋体" w:hint="eastAsia"/>
          <w:sz w:val="24"/>
          <w:szCs w:val="24"/>
        </w:rPr>
        <w:t>年开始进行“</w:t>
      </w:r>
      <w:r w:rsidRPr="00C804B5">
        <w:rPr>
          <w:rFonts w:ascii="宋体" w:hAnsi="宋体" w:hint="eastAsia"/>
          <w:color w:val="0D0D0D"/>
          <w:sz w:val="24"/>
          <w:szCs w:val="32"/>
        </w:rPr>
        <w:t>燃煤机组双套管粉体输送与干式排渣关键技术及应用</w:t>
      </w:r>
      <w:r>
        <w:rPr>
          <w:rFonts w:ascii="宋体" w:hAnsi="宋体" w:hint="eastAsia"/>
          <w:sz w:val="24"/>
          <w:szCs w:val="24"/>
        </w:rPr>
        <w:t>”研发，并与在气固两相流测试技术优秀的华北电力大学合作。具体研发人员负责相关内容：李新生</w:t>
      </w:r>
      <w:r w:rsidRPr="008C1FDB">
        <w:rPr>
          <w:rFonts w:ascii="宋体" w:hAnsi="宋体" w:hint="eastAsia"/>
          <w:sz w:val="24"/>
          <w:szCs w:val="24"/>
        </w:rPr>
        <w:t>负责总体设计</w:t>
      </w:r>
      <w:r>
        <w:rPr>
          <w:rFonts w:ascii="宋体" w:hAnsi="宋体" w:hint="eastAsia"/>
          <w:sz w:val="24"/>
          <w:szCs w:val="24"/>
        </w:rPr>
        <w:t>，研发双套管粉体气力输送技术，环保散料装船技术等；刘振强（第二完成人）、钟根元（第四完成人）、王玉玮（第六完成人）、朱夏宁（第八完成人）等负责干式排渣系统及关键技术研究、工程应用等。刘石（第七完成人）负责层析分析仪研制及气固两相流试验测试等。范力遥（第三完成人）、李子甲（第五完成人）、董启强（第十完成人）负责双套管粉体气力输送技术，环保散料装船技术及其工程应用等。、苗文华（第九完成人）</w:t>
      </w:r>
      <w:r w:rsidR="002A4852" w:rsidRPr="002A4852">
        <w:rPr>
          <w:rFonts w:ascii="宋体" w:hAnsi="宋体" w:hint="eastAsia"/>
          <w:sz w:val="24"/>
          <w:szCs w:val="24"/>
        </w:rPr>
        <w:t>负责</w:t>
      </w:r>
      <w:r w:rsidR="002A4852" w:rsidRPr="002A4852">
        <w:rPr>
          <w:rFonts w:ascii="宋体" w:cs="宋体" w:hint="eastAsia"/>
          <w:kern w:val="0"/>
          <w:sz w:val="24"/>
          <w:szCs w:val="24"/>
        </w:rPr>
        <w:t>干式灰渣输送技术系统业务模型、系统架构、控制设备等完整的技术标准体系、进行干式灰渣输送系统的业务推广。</w:t>
      </w:r>
    </w:p>
    <w:p w:rsidR="00375BFF" w:rsidRPr="008C1FDB" w:rsidRDefault="00375BFF" w:rsidP="00DD4B06">
      <w:pPr>
        <w:spacing w:line="360" w:lineRule="auto"/>
        <w:ind w:firstLineChars="200" w:firstLine="480"/>
        <w:rPr>
          <w:rFonts w:ascii="宋体"/>
          <w:sz w:val="24"/>
          <w:szCs w:val="24"/>
        </w:rPr>
      </w:pPr>
    </w:p>
    <w:sectPr w:rsidR="00375BFF" w:rsidRPr="008C1FDB" w:rsidSect="006F19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B37" w:rsidRDefault="008C1B37" w:rsidP="00DA26E9">
      <w:r>
        <w:separator/>
      </w:r>
    </w:p>
  </w:endnote>
  <w:endnote w:type="continuationSeparator" w:id="1">
    <w:p w:rsidR="008C1B37" w:rsidRDefault="008C1B37" w:rsidP="00DA2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B37" w:rsidRDefault="008C1B37" w:rsidP="00DA26E9">
      <w:r>
        <w:separator/>
      </w:r>
    </w:p>
  </w:footnote>
  <w:footnote w:type="continuationSeparator" w:id="1">
    <w:p w:rsidR="008C1B37" w:rsidRDefault="008C1B37" w:rsidP="00DA2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8EA"/>
    <w:rsid w:val="00002AAB"/>
    <w:rsid w:val="0002200F"/>
    <w:rsid w:val="00040144"/>
    <w:rsid w:val="00084CEC"/>
    <w:rsid w:val="00093264"/>
    <w:rsid w:val="000B6E90"/>
    <w:rsid w:val="000C0B55"/>
    <w:rsid w:val="000D3E99"/>
    <w:rsid w:val="000D7510"/>
    <w:rsid w:val="000E5532"/>
    <w:rsid w:val="00117801"/>
    <w:rsid w:val="00151D8A"/>
    <w:rsid w:val="00156F44"/>
    <w:rsid w:val="001632F5"/>
    <w:rsid w:val="0017071B"/>
    <w:rsid w:val="00176069"/>
    <w:rsid w:val="00177CA3"/>
    <w:rsid w:val="001A1497"/>
    <w:rsid w:val="001D2EFC"/>
    <w:rsid w:val="002102A6"/>
    <w:rsid w:val="00220191"/>
    <w:rsid w:val="0022073E"/>
    <w:rsid w:val="0023292A"/>
    <w:rsid w:val="0026239D"/>
    <w:rsid w:val="00263E77"/>
    <w:rsid w:val="00285869"/>
    <w:rsid w:val="002914FF"/>
    <w:rsid w:val="00292334"/>
    <w:rsid w:val="002A4852"/>
    <w:rsid w:val="002C1B45"/>
    <w:rsid w:val="002D2D78"/>
    <w:rsid w:val="002E51BD"/>
    <w:rsid w:val="002E7EB2"/>
    <w:rsid w:val="002F5514"/>
    <w:rsid w:val="0030606C"/>
    <w:rsid w:val="003173F8"/>
    <w:rsid w:val="0033315B"/>
    <w:rsid w:val="00337345"/>
    <w:rsid w:val="00355CEC"/>
    <w:rsid w:val="00375BFF"/>
    <w:rsid w:val="00376A47"/>
    <w:rsid w:val="003810A1"/>
    <w:rsid w:val="00390EA6"/>
    <w:rsid w:val="00393499"/>
    <w:rsid w:val="003C049D"/>
    <w:rsid w:val="003C3FBD"/>
    <w:rsid w:val="00406812"/>
    <w:rsid w:val="00422A7C"/>
    <w:rsid w:val="00485512"/>
    <w:rsid w:val="004925F8"/>
    <w:rsid w:val="00492F10"/>
    <w:rsid w:val="00493967"/>
    <w:rsid w:val="004B02F2"/>
    <w:rsid w:val="004B6F0F"/>
    <w:rsid w:val="004D118A"/>
    <w:rsid w:val="004E7F16"/>
    <w:rsid w:val="0051698E"/>
    <w:rsid w:val="00546639"/>
    <w:rsid w:val="00572CE8"/>
    <w:rsid w:val="0059196F"/>
    <w:rsid w:val="005F0A87"/>
    <w:rsid w:val="006154A1"/>
    <w:rsid w:val="0063088A"/>
    <w:rsid w:val="0063739C"/>
    <w:rsid w:val="00654AE7"/>
    <w:rsid w:val="006762E9"/>
    <w:rsid w:val="00684943"/>
    <w:rsid w:val="00686737"/>
    <w:rsid w:val="00686EA0"/>
    <w:rsid w:val="006928EA"/>
    <w:rsid w:val="00693FED"/>
    <w:rsid w:val="006A6C45"/>
    <w:rsid w:val="006C114D"/>
    <w:rsid w:val="006C552C"/>
    <w:rsid w:val="006E25BF"/>
    <w:rsid w:val="006F19D3"/>
    <w:rsid w:val="006F5262"/>
    <w:rsid w:val="00737483"/>
    <w:rsid w:val="00746657"/>
    <w:rsid w:val="00764E04"/>
    <w:rsid w:val="007823F6"/>
    <w:rsid w:val="007A29BA"/>
    <w:rsid w:val="007A4C1D"/>
    <w:rsid w:val="007C0A22"/>
    <w:rsid w:val="007C717A"/>
    <w:rsid w:val="007D3AC6"/>
    <w:rsid w:val="007F470E"/>
    <w:rsid w:val="00844105"/>
    <w:rsid w:val="008456C2"/>
    <w:rsid w:val="00866B9B"/>
    <w:rsid w:val="008746D8"/>
    <w:rsid w:val="00890982"/>
    <w:rsid w:val="008C1B37"/>
    <w:rsid w:val="008C1FDB"/>
    <w:rsid w:val="008D0250"/>
    <w:rsid w:val="00911CB3"/>
    <w:rsid w:val="009220C2"/>
    <w:rsid w:val="0092694F"/>
    <w:rsid w:val="00943173"/>
    <w:rsid w:val="00946388"/>
    <w:rsid w:val="00951116"/>
    <w:rsid w:val="009726A9"/>
    <w:rsid w:val="009A02ED"/>
    <w:rsid w:val="009D0E6A"/>
    <w:rsid w:val="00A0710B"/>
    <w:rsid w:val="00A54DAD"/>
    <w:rsid w:val="00A6106E"/>
    <w:rsid w:val="00A67084"/>
    <w:rsid w:val="00AA69B9"/>
    <w:rsid w:val="00AB6CAE"/>
    <w:rsid w:val="00AE6C75"/>
    <w:rsid w:val="00B11C0B"/>
    <w:rsid w:val="00B243AD"/>
    <w:rsid w:val="00B27895"/>
    <w:rsid w:val="00B406D5"/>
    <w:rsid w:val="00B96A14"/>
    <w:rsid w:val="00BB327A"/>
    <w:rsid w:val="00BC1C98"/>
    <w:rsid w:val="00BC3A07"/>
    <w:rsid w:val="00BF58A6"/>
    <w:rsid w:val="00BF7597"/>
    <w:rsid w:val="00C3455E"/>
    <w:rsid w:val="00C44211"/>
    <w:rsid w:val="00C500AA"/>
    <w:rsid w:val="00C526E4"/>
    <w:rsid w:val="00C77555"/>
    <w:rsid w:val="00C804B5"/>
    <w:rsid w:val="00CA15C6"/>
    <w:rsid w:val="00CD299F"/>
    <w:rsid w:val="00CD377B"/>
    <w:rsid w:val="00CD4B54"/>
    <w:rsid w:val="00CE1E55"/>
    <w:rsid w:val="00CE2C51"/>
    <w:rsid w:val="00D67FFB"/>
    <w:rsid w:val="00D836EF"/>
    <w:rsid w:val="00DA26E9"/>
    <w:rsid w:val="00DA7DF5"/>
    <w:rsid w:val="00DC37EA"/>
    <w:rsid w:val="00DC4D9A"/>
    <w:rsid w:val="00DD3770"/>
    <w:rsid w:val="00DD4B06"/>
    <w:rsid w:val="00DE428C"/>
    <w:rsid w:val="00DE6685"/>
    <w:rsid w:val="00E03623"/>
    <w:rsid w:val="00E1369B"/>
    <w:rsid w:val="00E50ABD"/>
    <w:rsid w:val="00E522A7"/>
    <w:rsid w:val="00E562A0"/>
    <w:rsid w:val="00E72A48"/>
    <w:rsid w:val="00E93239"/>
    <w:rsid w:val="00E94F34"/>
    <w:rsid w:val="00EA5C16"/>
    <w:rsid w:val="00EB3E1E"/>
    <w:rsid w:val="00EB7D59"/>
    <w:rsid w:val="00ED2F60"/>
    <w:rsid w:val="00F21C3B"/>
    <w:rsid w:val="00F253F0"/>
    <w:rsid w:val="00F25FC2"/>
    <w:rsid w:val="00F44C37"/>
    <w:rsid w:val="00F51074"/>
    <w:rsid w:val="00F516C9"/>
    <w:rsid w:val="00F51D1B"/>
    <w:rsid w:val="00F617A4"/>
    <w:rsid w:val="00F63D25"/>
    <w:rsid w:val="00F93918"/>
    <w:rsid w:val="00FC1A09"/>
    <w:rsid w:val="00FD473E"/>
    <w:rsid w:val="00FE1C0F"/>
    <w:rsid w:val="00FF14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E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A26E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locked/>
    <w:rsid w:val="00DA26E9"/>
    <w:rPr>
      <w:sz w:val="18"/>
    </w:rPr>
  </w:style>
  <w:style w:type="paragraph" w:styleId="a4">
    <w:name w:val="footer"/>
    <w:basedOn w:val="a"/>
    <w:link w:val="Char0"/>
    <w:uiPriority w:val="99"/>
    <w:rsid w:val="00DA26E9"/>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locked/>
    <w:rsid w:val="00DA26E9"/>
    <w:rPr>
      <w:sz w:val="18"/>
    </w:rPr>
  </w:style>
  <w:style w:type="paragraph" w:styleId="a5">
    <w:name w:val="Plain Text"/>
    <w:basedOn w:val="a"/>
    <w:link w:val="Char1"/>
    <w:uiPriority w:val="99"/>
    <w:semiHidden/>
    <w:rsid w:val="001632F5"/>
    <w:pPr>
      <w:spacing w:line="360" w:lineRule="auto"/>
      <w:ind w:firstLineChars="200" w:firstLine="480"/>
    </w:pPr>
    <w:rPr>
      <w:rFonts w:ascii="仿宋_GB2312"/>
      <w:kern w:val="0"/>
      <w:sz w:val="20"/>
    </w:rPr>
  </w:style>
  <w:style w:type="character" w:customStyle="1" w:styleId="Char1">
    <w:name w:val="纯文本 Char"/>
    <w:basedOn w:val="a0"/>
    <w:link w:val="a5"/>
    <w:uiPriority w:val="99"/>
    <w:semiHidden/>
    <w:locked/>
    <w:rsid w:val="001632F5"/>
    <w:rPr>
      <w:rFonts w:ascii="仿宋_GB2312" w:eastAsia="宋体" w:hAnsi="Times New Roman"/>
      <w:sz w:val="20"/>
    </w:rPr>
  </w:style>
  <w:style w:type="paragraph" w:styleId="a6">
    <w:name w:val="Balloon Text"/>
    <w:basedOn w:val="a"/>
    <w:link w:val="Char2"/>
    <w:uiPriority w:val="99"/>
    <w:semiHidden/>
    <w:rsid w:val="00220191"/>
    <w:rPr>
      <w:kern w:val="0"/>
      <w:sz w:val="18"/>
      <w:szCs w:val="18"/>
    </w:rPr>
  </w:style>
  <w:style w:type="character" w:customStyle="1" w:styleId="Char2">
    <w:name w:val="批注框文本 Char"/>
    <w:basedOn w:val="a0"/>
    <w:link w:val="a6"/>
    <w:uiPriority w:val="99"/>
    <w:semiHidden/>
    <w:locked/>
    <w:rsid w:val="00220191"/>
    <w:rPr>
      <w:rFonts w:ascii="Times New Roman" w:eastAsia="宋体" w:hAnsi="Times New Roman"/>
      <w:sz w:val="18"/>
    </w:rPr>
  </w:style>
  <w:style w:type="paragraph" w:styleId="a7">
    <w:name w:val="Normal (Web)"/>
    <w:basedOn w:val="a"/>
    <w:uiPriority w:val="99"/>
    <w:rsid w:val="00684943"/>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locked/>
    <w:rsid w:val="0068494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14</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2018年国家科学技术进步奖项目提名</dc:title>
  <dc:subject/>
  <dc:creator>ymc</dc:creator>
  <cp:keywords/>
  <dc:description/>
  <cp:lastModifiedBy>齐宏景</cp:lastModifiedBy>
  <cp:revision>24</cp:revision>
  <dcterms:created xsi:type="dcterms:W3CDTF">2017-12-13T06:09:00Z</dcterms:created>
  <dcterms:modified xsi:type="dcterms:W3CDTF">2017-12-15T06:58:00Z</dcterms:modified>
</cp:coreProperties>
</file>